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AC57B" w14:textId="77777777" w:rsidR="00DC55C1" w:rsidRPr="00B07ACE" w:rsidRDefault="00DC55C1" w:rsidP="00DC55C1">
      <w:pPr>
        <w:rPr>
          <w:rFonts w:asciiTheme="minorHAnsi" w:hAnsiTheme="minorHAnsi" w:cstheme="minorHAnsi"/>
          <w:b/>
          <w:bCs/>
          <w:sz w:val="32"/>
          <w:szCs w:val="32"/>
        </w:rPr>
      </w:pPr>
      <w:r w:rsidRPr="00B07ACE">
        <w:rPr>
          <w:rFonts w:asciiTheme="minorHAnsi" w:hAnsiTheme="minorHAnsi" w:cstheme="minorHAnsi"/>
          <w:b/>
          <w:bCs/>
          <w:sz w:val="32"/>
          <w:szCs w:val="32"/>
        </w:rPr>
        <w:t xml:space="preserve">PAACS Anesthesiology – AIC Kijabe Hospital </w:t>
      </w:r>
    </w:p>
    <w:p w14:paraId="0B36B423" w14:textId="77777777" w:rsidR="00DC55C1" w:rsidRDefault="00DC55C1" w:rsidP="00DC55C1">
      <w:p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 w:rsidRPr="00B07ACE">
        <w:rPr>
          <w:rFonts w:asciiTheme="minorHAnsi" w:hAnsiTheme="minorHAnsi" w:cstheme="minorHAnsi"/>
          <w:b/>
          <w:bCs/>
          <w:i/>
          <w:iCs/>
          <w:sz w:val="32"/>
          <w:szCs w:val="32"/>
        </w:rPr>
        <w:t>Rotation Goals &amp; Objectives</w:t>
      </w:r>
    </w:p>
    <w:p w14:paraId="4CA95BE2" w14:textId="28EDD2B8" w:rsidR="00DC55C1" w:rsidRPr="00B53C66" w:rsidRDefault="00DC55C1" w:rsidP="00DC55C1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Edited </w:t>
      </w:r>
      <w:r w:rsidR="00FC6072">
        <w:rPr>
          <w:rFonts w:asciiTheme="minorHAnsi" w:hAnsiTheme="minorHAnsi" w:cstheme="minorHAnsi"/>
          <w:sz w:val="22"/>
          <w:szCs w:val="22"/>
        </w:rPr>
        <w:t>April</w:t>
      </w:r>
      <w:r>
        <w:rPr>
          <w:rFonts w:asciiTheme="minorHAnsi" w:hAnsiTheme="minorHAnsi" w:cstheme="minorHAnsi"/>
          <w:sz w:val="22"/>
          <w:szCs w:val="22"/>
        </w:rPr>
        <w:t xml:space="preserve"> 2022</w:t>
      </w:r>
    </w:p>
    <w:p w14:paraId="1836DDA6" w14:textId="77777777" w:rsidR="00DC55C1" w:rsidRPr="00B07ACE" w:rsidRDefault="00DC55C1" w:rsidP="00DC55C1">
      <w:pPr>
        <w:rPr>
          <w:rFonts w:asciiTheme="minorHAnsi" w:hAnsiTheme="minorHAnsi" w:cstheme="minorHAnsi"/>
        </w:rPr>
      </w:pPr>
    </w:p>
    <w:p w14:paraId="0BE1D60A" w14:textId="1FC43BC9" w:rsidR="00DC55C1" w:rsidRPr="00B07ACE" w:rsidRDefault="00DC55C1" w:rsidP="00DC55C1">
      <w:pPr>
        <w:rPr>
          <w:rFonts w:asciiTheme="minorHAnsi" w:hAnsiTheme="minorHAnsi" w:cstheme="minorHAnsi"/>
        </w:rPr>
      </w:pPr>
      <w:r w:rsidRPr="00B07ACE">
        <w:rPr>
          <w:rFonts w:asciiTheme="minorHAnsi" w:hAnsiTheme="minorHAnsi" w:cstheme="minorHAnsi"/>
          <w:b/>
          <w:bCs/>
        </w:rPr>
        <w:t>Rotation:</w:t>
      </w:r>
      <w:r w:rsidRPr="00B07ACE">
        <w:rPr>
          <w:rFonts w:asciiTheme="minorHAnsi" w:hAnsiTheme="minorHAnsi" w:cstheme="minorHAnsi"/>
        </w:rPr>
        <w:t xml:space="preserve"> Anesthesia for </w:t>
      </w:r>
      <w:r w:rsidR="00570E42">
        <w:rPr>
          <w:rFonts w:asciiTheme="minorHAnsi" w:hAnsiTheme="minorHAnsi" w:cstheme="minorHAnsi"/>
        </w:rPr>
        <w:t>Plastic Surgery</w:t>
      </w:r>
    </w:p>
    <w:p w14:paraId="71DD01F7" w14:textId="77777777" w:rsidR="00DC55C1" w:rsidRPr="00B07ACE" w:rsidRDefault="00DC55C1" w:rsidP="00DC55C1">
      <w:pPr>
        <w:rPr>
          <w:rFonts w:asciiTheme="minorHAnsi" w:hAnsiTheme="minorHAnsi" w:cstheme="minorHAnsi"/>
        </w:rPr>
      </w:pPr>
    </w:p>
    <w:tbl>
      <w:tblPr>
        <w:tblW w:w="10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998"/>
      </w:tblGrid>
      <w:tr w:rsidR="00DC55C1" w:rsidRPr="00B07ACE" w14:paraId="36169955" w14:textId="77777777" w:rsidTr="00C45510">
        <w:tc>
          <w:tcPr>
            <w:tcW w:w="10998" w:type="dxa"/>
            <w:shd w:val="clear" w:color="auto" w:fill="7F7F7F" w:themeFill="text1" w:themeFillTint="80"/>
          </w:tcPr>
          <w:p w14:paraId="46A153BF" w14:textId="77777777" w:rsidR="00DC55C1" w:rsidRPr="00B07ACE" w:rsidRDefault="00DC55C1" w:rsidP="00C45510">
            <w:pPr>
              <w:rPr>
                <w:rFonts w:asciiTheme="minorHAnsi" w:hAnsiTheme="minorHAnsi" w:cstheme="minorHAnsi"/>
                <w:b/>
                <w:bCs/>
              </w:rPr>
            </w:pPr>
            <w:r w:rsidRPr="000830DB">
              <w:rPr>
                <w:rFonts w:asciiTheme="minorHAnsi" w:hAnsiTheme="minorHAnsi" w:cstheme="minorHAnsi"/>
                <w:b/>
                <w:bCs/>
                <w:color w:val="FFFFFF" w:themeColor="background1"/>
              </w:rPr>
              <w:t xml:space="preserve">Course Overview </w:t>
            </w:r>
          </w:p>
        </w:tc>
      </w:tr>
      <w:tr w:rsidR="00DC55C1" w:rsidRPr="00B07ACE" w14:paraId="10E4BFB4" w14:textId="77777777" w:rsidTr="00C45510">
        <w:trPr>
          <w:trHeight w:val="1889"/>
        </w:trPr>
        <w:tc>
          <w:tcPr>
            <w:tcW w:w="10998" w:type="dxa"/>
          </w:tcPr>
          <w:p w14:paraId="1C052EA5" w14:textId="639609C7" w:rsidR="00DC55C1" w:rsidRPr="00B07ACE" w:rsidRDefault="00DC55C1" w:rsidP="00C4551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07ACE">
              <w:rPr>
                <w:rFonts w:asciiTheme="minorHAnsi" w:hAnsiTheme="minorHAnsi" w:cstheme="minorHAnsi"/>
                <w:sz w:val="22"/>
                <w:szCs w:val="22"/>
              </w:rPr>
              <w:t>The anesthesia for</w:t>
            </w:r>
            <w:r w:rsidR="00570E42">
              <w:rPr>
                <w:rFonts w:asciiTheme="minorHAnsi" w:hAnsiTheme="minorHAnsi" w:cstheme="minorHAnsi"/>
                <w:sz w:val="22"/>
                <w:szCs w:val="22"/>
              </w:rPr>
              <w:t xml:space="preserve"> plastic surgery </w:t>
            </w:r>
            <w:r w:rsidRPr="00B07ACE">
              <w:rPr>
                <w:rFonts w:asciiTheme="minorHAnsi" w:hAnsiTheme="minorHAnsi" w:cstheme="minorHAnsi"/>
                <w:sz w:val="22"/>
                <w:szCs w:val="22"/>
              </w:rPr>
              <w:t>rotation is an opportunity for the resident to develop skills and experience across a wide range of</w:t>
            </w:r>
            <w:r w:rsidR="00570E42">
              <w:rPr>
                <w:rFonts w:asciiTheme="minorHAnsi" w:hAnsiTheme="minorHAnsi" w:cstheme="minorHAnsi"/>
                <w:sz w:val="22"/>
                <w:szCs w:val="22"/>
              </w:rPr>
              <w:t xml:space="preserve"> plastic surgery</w:t>
            </w:r>
            <w:r w:rsidRPr="00B07AC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570E42">
              <w:rPr>
                <w:rFonts w:asciiTheme="minorHAnsi" w:hAnsiTheme="minorHAnsi" w:cstheme="minorHAnsi"/>
                <w:sz w:val="22"/>
                <w:szCs w:val="22"/>
              </w:rPr>
              <w:t>patients</w:t>
            </w:r>
            <w:r w:rsidRPr="00B07ACE">
              <w:rPr>
                <w:rFonts w:asciiTheme="minorHAnsi" w:hAnsiTheme="minorHAnsi" w:cstheme="minorHAnsi"/>
                <w:sz w:val="22"/>
                <w:szCs w:val="22"/>
              </w:rPr>
              <w:t xml:space="preserve">. The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anesthesia for </w:t>
            </w:r>
            <w:r w:rsidR="00570E42">
              <w:rPr>
                <w:rFonts w:asciiTheme="minorHAnsi" w:hAnsiTheme="minorHAnsi" w:cstheme="minorHAnsi"/>
                <w:sz w:val="22"/>
                <w:szCs w:val="22"/>
              </w:rPr>
              <w:t>plastic surgery</w:t>
            </w:r>
            <w:r w:rsidRPr="00B07AC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(A</w:t>
            </w:r>
            <w:r w:rsidR="00570E42">
              <w:rPr>
                <w:rFonts w:asciiTheme="minorHAnsi" w:hAnsiTheme="minorHAnsi" w:cstheme="minorHAnsi"/>
                <w:sz w:val="22"/>
                <w:szCs w:val="22"/>
              </w:rPr>
              <w:t>PS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) </w:t>
            </w:r>
            <w:r w:rsidRPr="00B07ACE">
              <w:rPr>
                <w:rFonts w:asciiTheme="minorHAnsi" w:hAnsiTheme="minorHAnsi" w:cstheme="minorHAnsi"/>
                <w:sz w:val="22"/>
                <w:szCs w:val="22"/>
              </w:rPr>
              <w:t xml:space="preserve">resident will work in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coordination with the </w:t>
            </w:r>
            <w:r w:rsidR="00570E42">
              <w:rPr>
                <w:rFonts w:asciiTheme="minorHAnsi" w:hAnsiTheme="minorHAnsi" w:cstheme="minorHAnsi"/>
                <w:sz w:val="22"/>
                <w:szCs w:val="22"/>
              </w:rPr>
              <w:t>plastic surgery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team for patients needing</w:t>
            </w:r>
            <w:r w:rsidR="00570E42">
              <w:rPr>
                <w:rFonts w:asciiTheme="minorHAnsi" w:hAnsiTheme="minorHAnsi" w:cstheme="minorHAnsi"/>
                <w:sz w:val="22"/>
                <w:szCs w:val="22"/>
              </w:rPr>
              <w:t xml:space="preserve"> plastic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surgery as well as occasionally </w:t>
            </w:r>
            <w:r w:rsidR="00570E42">
              <w:rPr>
                <w:rFonts w:asciiTheme="minorHAnsi" w:hAnsiTheme="minorHAnsi" w:cstheme="minorHAnsi"/>
                <w:sz w:val="22"/>
                <w:szCs w:val="22"/>
              </w:rPr>
              <w:t>consulting in the pain management of perioperative patients on the plastic surgery service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. The resident will receive training in knowledge and procedural skills for </w:t>
            </w:r>
            <w:r w:rsidR="00141D9C">
              <w:rPr>
                <w:rFonts w:asciiTheme="minorHAnsi" w:hAnsiTheme="minorHAnsi" w:cstheme="minorHAnsi"/>
                <w:sz w:val="22"/>
                <w:szCs w:val="22"/>
              </w:rPr>
              <w:t xml:space="preserve">a variety of craniofacial plastic surgery, burn and reconstructive plastic surgery interventions.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The anesthesia for </w:t>
            </w:r>
            <w:r w:rsidR="00141D9C">
              <w:rPr>
                <w:rFonts w:asciiTheme="minorHAnsi" w:hAnsiTheme="minorHAnsi" w:cstheme="minorHAnsi"/>
                <w:sz w:val="22"/>
                <w:szCs w:val="22"/>
              </w:rPr>
              <w:t>plastic surgery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B07ACE">
              <w:rPr>
                <w:rFonts w:asciiTheme="minorHAnsi" w:hAnsiTheme="minorHAnsi" w:cstheme="minorHAnsi"/>
                <w:sz w:val="22"/>
                <w:szCs w:val="22"/>
              </w:rPr>
              <w:t>residents will build a comprehensive understanding of the integrated system of perioperative care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for the </w:t>
            </w:r>
            <w:r w:rsidR="00141D9C">
              <w:rPr>
                <w:rFonts w:asciiTheme="minorHAnsi" w:hAnsiTheme="minorHAnsi" w:cstheme="minorHAnsi"/>
                <w:sz w:val="22"/>
                <w:szCs w:val="22"/>
              </w:rPr>
              <w:t>plastic surgery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patient</w:t>
            </w:r>
            <w:r w:rsidRPr="00B07ACE">
              <w:rPr>
                <w:rFonts w:asciiTheme="minorHAnsi" w:hAnsiTheme="minorHAnsi" w:cstheme="minorHAnsi"/>
                <w:sz w:val="22"/>
                <w:szCs w:val="22"/>
              </w:rPr>
              <w:t>. Emphasis will be placed on developing the residents’ competence to function in a self-sufficient, yet supervised, manner so that he or she will be well-prepared to provide competent and independent anesthesia care for routine as well as complex cases encountered in</w:t>
            </w:r>
            <w:r w:rsidR="00141D9C">
              <w:rPr>
                <w:rFonts w:asciiTheme="minorHAnsi" w:hAnsiTheme="minorHAnsi" w:cstheme="minorHAnsi"/>
                <w:sz w:val="22"/>
                <w:szCs w:val="22"/>
              </w:rPr>
              <w:t xml:space="preserve"> plastic surgery</w:t>
            </w:r>
            <w:r w:rsidRPr="00B07ACE">
              <w:rPr>
                <w:rFonts w:asciiTheme="minorHAnsi" w:hAnsiTheme="minorHAnsi" w:cstheme="minorHAnsi"/>
                <w:sz w:val="22"/>
                <w:szCs w:val="22"/>
              </w:rPr>
              <w:t xml:space="preserve"> practice.</w:t>
            </w:r>
          </w:p>
          <w:p w14:paraId="0DDB1E7A" w14:textId="77777777" w:rsidR="00DC55C1" w:rsidRPr="00B07ACE" w:rsidRDefault="00DC55C1" w:rsidP="00C45510">
            <w:pPr>
              <w:rPr>
                <w:rFonts w:asciiTheme="minorHAnsi" w:hAnsiTheme="minorHAnsi" w:cstheme="minorHAnsi"/>
              </w:rPr>
            </w:pPr>
          </w:p>
          <w:p w14:paraId="2A2CDA15" w14:textId="77777777" w:rsidR="00DC55C1" w:rsidRDefault="00DC55C1" w:rsidP="00C4551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07ACE">
              <w:rPr>
                <w:rFonts w:asciiTheme="minorHAnsi" w:hAnsiTheme="minorHAnsi" w:cstheme="minorHAnsi"/>
                <w:sz w:val="22"/>
                <w:szCs w:val="22"/>
              </w:rPr>
              <w:t xml:space="preserve">As per departmental routine, supervising </w:t>
            </w:r>
            <w:proofErr w:type="gramStart"/>
            <w:r w:rsidRPr="00B07ACE">
              <w:rPr>
                <w:rFonts w:asciiTheme="minorHAnsi" w:hAnsiTheme="minorHAnsi" w:cstheme="minorHAnsi"/>
                <w:sz w:val="22"/>
                <w:szCs w:val="22"/>
              </w:rPr>
              <w:t>consultants</w:t>
            </w:r>
            <w:proofErr w:type="gramEnd"/>
            <w:r w:rsidRPr="00B07ACE">
              <w:rPr>
                <w:rFonts w:asciiTheme="minorHAnsi" w:hAnsiTheme="minorHAnsi" w:cstheme="minorHAnsi"/>
                <w:sz w:val="22"/>
                <w:szCs w:val="22"/>
              </w:rPr>
              <w:t xml:space="preserve"> complete periodic global evaluations of resident performance following clinical experiences. These evaluations assess: Patient Care, Medical Knowledge, Practice-Based </w:t>
            </w:r>
            <w:proofErr w:type="gramStart"/>
            <w:r w:rsidRPr="00B07ACE">
              <w:rPr>
                <w:rFonts w:asciiTheme="minorHAnsi" w:hAnsiTheme="minorHAnsi" w:cstheme="minorHAnsi"/>
                <w:sz w:val="22"/>
                <w:szCs w:val="22"/>
              </w:rPr>
              <w:t>Learning</w:t>
            </w:r>
            <w:proofErr w:type="gramEnd"/>
            <w:r w:rsidRPr="00B07ACE">
              <w:rPr>
                <w:rFonts w:asciiTheme="minorHAnsi" w:hAnsiTheme="minorHAnsi" w:cstheme="minorHAnsi"/>
                <w:sz w:val="22"/>
                <w:szCs w:val="22"/>
              </w:rPr>
              <w:t xml:space="preserve"> and Improvement, Interpersonal and Communication Skills, Professionalism, Systems-Based Practice, Overall Performance.</w:t>
            </w:r>
          </w:p>
          <w:p w14:paraId="15B70E1B" w14:textId="77777777" w:rsidR="00DC55C1" w:rsidRDefault="00DC55C1" w:rsidP="00C4551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AA4D74F" w14:textId="74397D21" w:rsidR="00DC55C1" w:rsidRPr="00B07ACE" w:rsidRDefault="00DC55C1" w:rsidP="00C4551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Residents will rotate on Anesthesia for </w:t>
            </w:r>
            <w:r w:rsidR="00141D9C">
              <w:rPr>
                <w:rFonts w:asciiTheme="minorHAnsi" w:hAnsiTheme="minorHAnsi" w:cstheme="minorHAnsi"/>
                <w:sz w:val="22"/>
                <w:szCs w:val="22"/>
              </w:rPr>
              <w:t>Plastic Surgery</w:t>
            </w:r>
            <w:r w:rsidR="007941D1">
              <w:rPr>
                <w:rFonts w:asciiTheme="minorHAnsi" w:hAnsiTheme="minorHAnsi" w:cstheme="minorHAnsi"/>
                <w:sz w:val="22"/>
                <w:szCs w:val="22"/>
              </w:rPr>
              <w:t xml:space="preserve"> at least two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times during training and progression through learning objectives and competencies below will be expected according to the targets set for MCA and FCA levels. </w:t>
            </w:r>
          </w:p>
        </w:tc>
      </w:tr>
    </w:tbl>
    <w:p w14:paraId="329B133D" w14:textId="77777777" w:rsidR="00DC55C1" w:rsidRPr="00B07ACE" w:rsidRDefault="00DC55C1" w:rsidP="00DC55C1">
      <w:pPr>
        <w:rPr>
          <w:rFonts w:asciiTheme="minorHAnsi" w:hAnsiTheme="minorHAnsi" w:cstheme="minorHAnsi"/>
        </w:rPr>
      </w:pPr>
    </w:p>
    <w:tbl>
      <w:tblPr>
        <w:tblW w:w="10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"/>
        <w:gridCol w:w="2160"/>
        <w:gridCol w:w="7853"/>
      </w:tblGrid>
      <w:tr w:rsidR="00DC55C1" w:rsidRPr="00B07ACE" w14:paraId="1B4D8543" w14:textId="77777777" w:rsidTr="00C45510">
        <w:tc>
          <w:tcPr>
            <w:tcW w:w="10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023DE381" w14:textId="77777777" w:rsidR="00DC55C1" w:rsidRPr="00B07ACE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</w:rPr>
            </w:pPr>
            <w:r w:rsidRPr="000830DB">
              <w:rPr>
                <w:rFonts w:asciiTheme="minorHAnsi" w:hAnsiTheme="minorHAnsi" w:cstheme="minorHAnsi"/>
                <w:b/>
                <w:color w:val="FFFFFF" w:themeColor="background1"/>
              </w:rPr>
              <w:t>General Learning Objectives</w:t>
            </w:r>
          </w:p>
        </w:tc>
      </w:tr>
      <w:tr w:rsidR="00DC55C1" w:rsidRPr="00B07ACE" w14:paraId="2148B850" w14:textId="77777777" w:rsidTr="00C45510">
        <w:tc>
          <w:tcPr>
            <w:tcW w:w="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7FE1411" w14:textId="77777777" w:rsidR="00DC55C1" w:rsidRPr="00B07ACE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07ACE">
              <w:rPr>
                <w:rFonts w:asciiTheme="minorHAnsi" w:hAnsiTheme="minorHAnsi" w:cstheme="minorHAnsi"/>
                <w:b/>
                <w:sz w:val="20"/>
                <w:szCs w:val="20"/>
              </w:rPr>
              <w:t>Head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4878C" w14:textId="77777777" w:rsidR="00DC55C1" w:rsidRPr="00B07ACE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 w:rsidRPr="00B07ACE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 xml:space="preserve">Knowledge Recall  </w:t>
            </w:r>
          </w:p>
        </w:tc>
        <w:tc>
          <w:tcPr>
            <w:tcW w:w="7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0E89D" w14:textId="12FD8568" w:rsidR="00DC55C1" w:rsidRPr="00B07ACE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 w:rsidRPr="00B07ACE">
              <w:rPr>
                <w:rFonts w:asciiTheme="minorHAnsi" w:hAnsiTheme="minorHAnsi" w:cstheme="minorHAnsi"/>
                <w:sz w:val="20"/>
                <w:szCs w:val="20"/>
              </w:rPr>
              <w:t xml:space="preserve">Understand and identify the various types of anesthetics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and complications </w:t>
            </w:r>
            <w:r w:rsidRPr="00B07ACE">
              <w:rPr>
                <w:rFonts w:asciiTheme="minorHAnsi" w:hAnsiTheme="minorHAnsi" w:cstheme="minorHAnsi"/>
                <w:sz w:val="20"/>
                <w:szCs w:val="20"/>
              </w:rPr>
              <w:t>that may be appropriate for specific</w:t>
            </w:r>
            <w:r w:rsidR="00141D9C">
              <w:rPr>
                <w:rFonts w:asciiTheme="minorHAnsi" w:hAnsiTheme="minorHAnsi" w:cstheme="minorHAnsi"/>
                <w:sz w:val="20"/>
                <w:szCs w:val="20"/>
              </w:rPr>
              <w:t xml:space="preserve"> plastic surgery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07ACE">
              <w:rPr>
                <w:rFonts w:asciiTheme="minorHAnsi" w:hAnsiTheme="minorHAnsi" w:cstheme="minorHAnsi"/>
                <w:sz w:val="20"/>
                <w:szCs w:val="20"/>
              </w:rPr>
              <w:t>procedures encountered in the operating room.</w:t>
            </w:r>
          </w:p>
        </w:tc>
      </w:tr>
      <w:tr w:rsidR="00DC55C1" w:rsidRPr="00B07ACE" w14:paraId="6D51EBC9" w14:textId="77777777" w:rsidTr="00C45510">
        <w:tc>
          <w:tcPr>
            <w:tcW w:w="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DD3907A" w14:textId="77777777" w:rsidR="00DC55C1" w:rsidRPr="00B07ACE" w:rsidRDefault="00DC55C1" w:rsidP="00C45510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A9A19" w14:textId="77777777" w:rsidR="00DC55C1" w:rsidRPr="00B07ACE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B07ACE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 xml:space="preserve">Knowledge Analysis  </w:t>
            </w:r>
          </w:p>
        </w:tc>
        <w:tc>
          <w:tcPr>
            <w:tcW w:w="7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67BA4" w14:textId="77777777" w:rsidR="00DC55C1" w:rsidRPr="00B07ACE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B07ACE">
              <w:rPr>
                <w:rFonts w:asciiTheme="minorHAnsi" w:hAnsiTheme="minorHAnsi" w:cstheme="minorHAnsi"/>
                <w:sz w:val="20"/>
                <w:szCs w:val="20"/>
              </w:rPr>
              <w:t>Understand the various levels of patient acuity (ASA 1-5 / 1E-4E) and be able to prioritize the use of personnel and resources for the care of these patients.</w:t>
            </w:r>
          </w:p>
        </w:tc>
      </w:tr>
      <w:tr w:rsidR="00DC55C1" w:rsidRPr="00B07ACE" w14:paraId="5533DA56" w14:textId="77777777" w:rsidTr="00C45510">
        <w:tc>
          <w:tcPr>
            <w:tcW w:w="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ACF7A79" w14:textId="77777777" w:rsidR="00DC55C1" w:rsidRPr="00B07ACE" w:rsidRDefault="00DC55C1" w:rsidP="00C45510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A68ED" w14:textId="77777777" w:rsidR="00DC55C1" w:rsidRPr="00B07ACE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B07ACE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 xml:space="preserve">Knowledge Synthesis  </w:t>
            </w:r>
          </w:p>
        </w:tc>
        <w:tc>
          <w:tcPr>
            <w:tcW w:w="7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7EE0B" w14:textId="4FD0B9BE" w:rsidR="00DC55C1" w:rsidRPr="00B07ACE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B07ACE">
              <w:rPr>
                <w:rFonts w:asciiTheme="minorHAnsi" w:hAnsiTheme="minorHAnsi" w:cstheme="minorHAnsi"/>
                <w:sz w:val="20"/>
                <w:szCs w:val="20"/>
              </w:rPr>
              <w:t xml:space="preserve">Know the absolute and relative contraindications to various anesthetic techniques for </w:t>
            </w:r>
            <w:r w:rsidR="00141D9C">
              <w:rPr>
                <w:rFonts w:asciiTheme="minorHAnsi" w:hAnsiTheme="minorHAnsi" w:cstheme="minorHAnsi"/>
                <w:sz w:val="20"/>
                <w:szCs w:val="20"/>
              </w:rPr>
              <w:t>plastic surgery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07ACE">
              <w:rPr>
                <w:rFonts w:asciiTheme="minorHAnsi" w:hAnsiTheme="minorHAnsi" w:cstheme="minorHAnsi"/>
                <w:sz w:val="20"/>
                <w:szCs w:val="20"/>
              </w:rPr>
              <w:t>patients presenting to the operating room for both routine and emergency procedures.</w:t>
            </w:r>
          </w:p>
        </w:tc>
      </w:tr>
      <w:tr w:rsidR="00DC55C1" w:rsidRPr="00B07ACE" w14:paraId="4CD45BFD" w14:textId="77777777" w:rsidTr="00C45510">
        <w:tc>
          <w:tcPr>
            <w:tcW w:w="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14BF3E0" w14:textId="77777777" w:rsidR="00DC55C1" w:rsidRPr="00B07ACE" w:rsidRDefault="00DC55C1" w:rsidP="00C45510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9D7C207" w14:textId="77777777" w:rsidR="00DC55C1" w:rsidRPr="00B07ACE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B07ACE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Knowledge Application</w:t>
            </w:r>
          </w:p>
        </w:tc>
        <w:tc>
          <w:tcPr>
            <w:tcW w:w="7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B3E5E" w14:textId="32B35B70" w:rsidR="00DC55C1" w:rsidRPr="00B07ACE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B07ACE">
              <w:rPr>
                <w:rFonts w:asciiTheme="minorHAnsi" w:hAnsiTheme="minorHAnsi" w:cstheme="minorHAnsi"/>
                <w:sz w:val="20"/>
                <w:szCs w:val="20"/>
              </w:rPr>
              <w:t xml:space="preserve">Understand and explain the process for obtaining blood products for both routine and emergent </w:t>
            </w:r>
            <w:r w:rsidR="00141D9C">
              <w:rPr>
                <w:rFonts w:asciiTheme="minorHAnsi" w:hAnsiTheme="minorHAnsi" w:cstheme="minorHAnsi"/>
                <w:sz w:val="20"/>
                <w:szCs w:val="20"/>
              </w:rPr>
              <w:t>plastic surgery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07ACE">
              <w:rPr>
                <w:rFonts w:asciiTheme="minorHAnsi" w:hAnsiTheme="minorHAnsi" w:cstheme="minorHAnsi"/>
                <w:sz w:val="20"/>
                <w:szCs w:val="20"/>
              </w:rPr>
              <w:t>cases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Pr="00B07AC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DC55C1" w:rsidRPr="00B07ACE" w14:paraId="4F5D8035" w14:textId="77777777" w:rsidTr="00C45510">
        <w:tc>
          <w:tcPr>
            <w:tcW w:w="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9C976" w14:textId="77777777" w:rsidR="00DC55C1" w:rsidRPr="00B07ACE" w:rsidRDefault="00DC55C1" w:rsidP="00C45510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27176" w14:textId="77777777" w:rsidR="00DC55C1" w:rsidRPr="00B07ACE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77B2E" w14:textId="088AB0C9" w:rsidR="00DC55C1" w:rsidRPr="00B07ACE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B07ACE">
              <w:rPr>
                <w:rFonts w:asciiTheme="minorHAnsi" w:hAnsiTheme="minorHAnsi" w:cstheme="minorHAnsi"/>
                <w:sz w:val="20"/>
                <w:szCs w:val="20"/>
              </w:rPr>
              <w:t xml:space="preserve">Demonstrate an understanding of and appreciation for </w:t>
            </w:r>
            <w:r w:rsidR="00141D9C">
              <w:rPr>
                <w:rFonts w:asciiTheme="minorHAnsi" w:hAnsiTheme="minorHAnsi" w:cstheme="minorHAnsi"/>
                <w:sz w:val="20"/>
                <w:szCs w:val="20"/>
              </w:rPr>
              <w:t>the difficult airway and an approach for planning and securing the airway in such cases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</w:p>
        </w:tc>
      </w:tr>
      <w:tr w:rsidR="00DC55C1" w:rsidRPr="00B07ACE" w14:paraId="29BEF02B" w14:textId="77777777" w:rsidTr="00C45510">
        <w:tc>
          <w:tcPr>
            <w:tcW w:w="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C62C5" w14:textId="77777777" w:rsidR="00DC55C1" w:rsidRPr="00B07ACE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07ACE">
              <w:rPr>
                <w:rFonts w:asciiTheme="minorHAnsi" w:hAnsiTheme="minorHAnsi" w:cstheme="minorHAnsi"/>
                <w:b/>
                <w:sz w:val="20"/>
                <w:szCs w:val="20"/>
              </w:rPr>
              <w:t>Hands</w:t>
            </w:r>
          </w:p>
        </w:tc>
        <w:tc>
          <w:tcPr>
            <w:tcW w:w="10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60086" w14:textId="1EA282DC" w:rsidR="00DC55C1" w:rsidRPr="00B07ACE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Understand and execute appropriate anesthesia management for </w:t>
            </w:r>
            <w:r w:rsidR="00141D9C">
              <w:rPr>
                <w:rFonts w:asciiTheme="minorHAnsi" w:hAnsiTheme="minorHAnsi" w:cstheme="minorHAnsi"/>
                <w:sz w:val="20"/>
                <w:szCs w:val="20"/>
              </w:rPr>
              <w:t>a variety of craniofacial, burn and reconstructive surgery patients.</w:t>
            </w:r>
          </w:p>
        </w:tc>
      </w:tr>
      <w:tr w:rsidR="00DC55C1" w:rsidRPr="00B07ACE" w14:paraId="6D6DB0A8" w14:textId="77777777" w:rsidTr="00C45510">
        <w:tc>
          <w:tcPr>
            <w:tcW w:w="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07325" w14:textId="77777777" w:rsidR="00DC55C1" w:rsidRPr="00B07ACE" w:rsidRDefault="00DC55C1" w:rsidP="00C45510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0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E1DE6" w14:textId="77777777" w:rsidR="00DC55C1" w:rsidRPr="00B07ACE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B07ACE">
              <w:rPr>
                <w:rFonts w:asciiTheme="minorHAnsi" w:hAnsiTheme="minorHAnsi" w:cstheme="minorHAnsi"/>
                <w:sz w:val="20"/>
                <w:szCs w:val="20"/>
              </w:rPr>
              <w:t>Demonstrate the ability to evaluate and assess a patient for the appropriateness of a regional anesthetic and then skillfully place a regional or neuraxial anesthetic.</w:t>
            </w:r>
          </w:p>
        </w:tc>
      </w:tr>
      <w:tr w:rsidR="00DC55C1" w:rsidRPr="00B07ACE" w14:paraId="5C28C680" w14:textId="77777777" w:rsidTr="00C45510">
        <w:tc>
          <w:tcPr>
            <w:tcW w:w="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F0E66" w14:textId="77777777" w:rsidR="00DC55C1" w:rsidRPr="00B07ACE" w:rsidRDefault="00DC55C1" w:rsidP="00C45510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0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83226" w14:textId="77777777" w:rsidR="00DC55C1" w:rsidRPr="00B07ACE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Build confidence</w:t>
            </w:r>
            <w:r w:rsidRPr="00B07ACE">
              <w:rPr>
                <w:rFonts w:asciiTheme="minorHAnsi" w:hAnsiTheme="minorHAnsi" w:cstheme="minorHAnsi"/>
                <w:sz w:val="20"/>
                <w:szCs w:val="20"/>
              </w:rPr>
              <w:t xml:space="preserve"> placing IV catheters both by feel and by ultrasound technique.</w:t>
            </w:r>
          </w:p>
        </w:tc>
      </w:tr>
      <w:tr w:rsidR="00DC55C1" w:rsidRPr="00B07ACE" w14:paraId="49F32D72" w14:textId="77777777" w:rsidTr="00C45510">
        <w:tc>
          <w:tcPr>
            <w:tcW w:w="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40F84" w14:textId="77777777" w:rsidR="00DC55C1" w:rsidRPr="00B07ACE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07ACE">
              <w:rPr>
                <w:rFonts w:asciiTheme="minorHAnsi" w:hAnsiTheme="minorHAnsi" w:cstheme="minorHAnsi"/>
                <w:b/>
                <w:sz w:val="20"/>
                <w:szCs w:val="20"/>
              </w:rPr>
              <w:t>Heart</w:t>
            </w:r>
          </w:p>
        </w:tc>
        <w:tc>
          <w:tcPr>
            <w:tcW w:w="10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40DD2" w14:textId="77777777" w:rsidR="00DC55C1" w:rsidRPr="00B07ACE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B07ACE">
              <w:rPr>
                <w:rFonts w:asciiTheme="minorHAnsi" w:hAnsiTheme="minorHAnsi" w:cstheme="minorHAnsi"/>
                <w:sz w:val="20"/>
                <w:szCs w:val="20"/>
              </w:rPr>
              <w:t>Pay attention to and address patient emotional and spiritual concerns as they may be undergoing life-altering surgery and experiencing great stress.</w:t>
            </w:r>
          </w:p>
        </w:tc>
      </w:tr>
      <w:tr w:rsidR="00DC55C1" w:rsidRPr="00B07ACE" w14:paraId="359F2201" w14:textId="77777777" w:rsidTr="00C45510">
        <w:tc>
          <w:tcPr>
            <w:tcW w:w="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34782" w14:textId="77777777" w:rsidR="00DC55C1" w:rsidRPr="00B07ACE" w:rsidRDefault="00DC55C1" w:rsidP="00C45510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0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AF895" w14:textId="77777777" w:rsidR="00DC55C1" w:rsidRPr="00B07ACE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B07ACE">
              <w:rPr>
                <w:rFonts w:asciiTheme="minorHAnsi" w:hAnsiTheme="minorHAnsi" w:cstheme="minorHAnsi"/>
                <w:sz w:val="20"/>
                <w:szCs w:val="20"/>
              </w:rPr>
              <w:t>Feel empowered to express any concerns with your consultant anesthesiologist, as your opinion and views matter, not only to the OR team, but to your patient as well.</w:t>
            </w:r>
          </w:p>
        </w:tc>
      </w:tr>
      <w:tr w:rsidR="00DC55C1" w:rsidRPr="00B07ACE" w14:paraId="6D44F81D" w14:textId="77777777" w:rsidTr="00C45510">
        <w:tc>
          <w:tcPr>
            <w:tcW w:w="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84AD8" w14:textId="77777777" w:rsidR="00DC55C1" w:rsidRPr="00B07ACE" w:rsidRDefault="00DC55C1" w:rsidP="00C45510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0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C0913" w14:textId="77777777" w:rsidR="00DC55C1" w:rsidRPr="00B07ACE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B07ACE">
              <w:rPr>
                <w:rFonts w:asciiTheme="minorHAnsi" w:hAnsiTheme="minorHAnsi" w:cstheme="minorHAnsi"/>
                <w:sz w:val="20"/>
                <w:szCs w:val="20"/>
              </w:rPr>
              <w:t>Show respect for all OR team members, including nurses, techs, and surgeons.</w:t>
            </w:r>
          </w:p>
        </w:tc>
      </w:tr>
      <w:tr w:rsidR="00DC55C1" w:rsidRPr="00B07ACE" w14:paraId="042CF333" w14:textId="77777777" w:rsidTr="00C45510">
        <w:tc>
          <w:tcPr>
            <w:tcW w:w="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F650D" w14:textId="77777777" w:rsidR="00DC55C1" w:rsidRPr="00B07ACE" w:rsidRDefault="00DC55C1" w:rsidP="00C45510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0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46895" w14:textId="5DE0BE32" w:rsidR="00DC55C1" w:rsidRPr="00B07ACE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Provide compassionate care for</w:t>
            </w:r>
            <w:r w:rsidR="006F6E0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patient</w:t>
            </w:r>
            <w:r w:rsidR="006F6E03"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throughout the perioperative course.</w:t>
            </w:r>
          </w:p>
        </w:tc>
      </w:tr>
    </w:tbl>
    <w:p w14:paraId="25C0C584" w14:textId="77777777" w:rsidR="00DC55C1" w:rsidRDefault="00DC55C1" w:rsidP="00DC55C1"/>
    <w:p w14:paraId="6F662035" w14:textId="77777777" w:rsidR="00DC55C1" w:rsidRDefault="00DC55C1" w:rsidP="00DC55C1"/>
    <w:p w14:paraId="3BEE877E" w14:textId="77777777" w:rsidR="00DC55C1" w:rsidRDefault="00DC55C1" w:rsidP="00DC55C1"/>
    <w:p w14:paraId="48D0B887" w14:textId="77777777" w:rsidR="00DC55C1" w:rsidRDefault="00DC55C1" w:rsidP="00DC55C1"/>
    <w:tbl>
      <w:tblPr>
        <w:tblW w:w="109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15"/>
        <w:gridCol w:w="9360"/>
      </w:tblGrid>
      <w:tr w:rsidR="00DC55C1" w:rsidRPr="00A164CB" w14:paraId="68CFA3B2" w14:textId="77777777" w:rsidTr="00C45510">
        <w:trPr>
          <w:trHeight w:val="278"/>
        </w:trPr>
        <w:tc>
          <w:tcPr>
            <w:tcW w:w="10975" w:type="dxa"/>
            <w:gridSpan w:val="2"/>
            <w:shd w:val="clear" w:color="auto" w:fill="7F7F7F" w:themeFill="text1" w:themeFillTint="80"/>
          </w:tcPr>
          <w:p w14:paraId="0A43DF06" w14:textId="77777777" w:rsidR="00DC55C1" w:rsidRPr="000830DB" w:rsidRDefault="00DC55C1" w:rsidP="00C4551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830DB">
              <w:rPr>
                <w:rFonts w:asciiTheme="minorHAnsi" w:hAnsiTheme="minorHAnsi" w:cstheme="minorHAnsi"/>
                <w:b/>
                <w:bCs/>
                <w:color w:val="FFFFFF" w:themeColor="background1"/>
              </w:rPr>
              <w:t>Specific CANECSA Learning Objectives</w:t>
            </w:r>
          </w:p>
        </w:tc>
      </w:tr>
      <w:tr w:rsidR="00DC55C1" w:rsidRPr="00A164CB" w14:paraId="491BFDF1" w14:textId="77777777" w:rsidTr="00C45510">
        <w:trPr>
          <w:trHeight w:val="512"/>
        </w:trPr>
        <w:tc>
          <w:tcPr>
            <w:tcW w:w="1615" w:type="dxa"/>
            <w:vMerge w:val="restart"/>
          </w:tcPr>
          <w:p w14:paraId="00C7DE8D" w14:textId="77777777" w:rsidR="00DC55C1" w:rsidRPr="00AA5331" w:rsidRDefault="00DC55C1" w:rsidP="00C4551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AA5331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MCA</w:t>
            </w:r>
          </w:p>
        </w:tc>
        <w:tc>
          <w:tcPr>
            <w:tcW w:w="9360" w:type="dxa"/>
          </w:tcPr>
          <w:p w14:paraId="0EB17681" w14:textId="3F6AAB9F" w:rsidR="00DC55C1" w:rsidRPr="00B26AE1" w:rsidRDefault="00DC55C1" w:rsidP="00C4551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</w:t>
            </w:r>
            <w:r w:rsidRPr="00B26AE1">
              <w:rPr>
                <w:rFonts w:ascii="Calibri" w:hAnsi="Calibri" w:cs="Calibri"/>
                <w:sz w:val="20"/>
                <w:szCs w:val="20"/>
              </w:rPr>
              <w:t>omplications of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B26AE1">
              <w:rPr>
                <w:rFonts w:ascii="Calibri" w:hAnsi="Calibri" w:cs="Calibri"/>
                <w:sz w:val="20"/>
                <w:szCs w:val="20"/>
              </w:rPr>
              <w:t>anesthesia</w:t>
            </w:r>
            <w:r w:rsidR="00141D9C">
              <w:rPr>
                <w:rFonts w:ascii="Calibri" w:hAnsi="Calibri" w:cs="Calibri"/>
                <w:sz w:val="20"/>
                <w:szCs w:val="20"/>
              </w:rPr>
              <w:t xml:space="preserve"> for plastic surgery</w:t>
            </w:r>
            <w:r w:rsidRPr="00B26AE1">
              <w:rPr>
                <w:rFonts w:ascii="Calibri" w:hAnsi="Calibri" w:cs="Calibri"/>
                <w:sz w:val="20"/>
                <w:szCs w:val="20"/>
              </w:rPr>
              <w:t xml:space="preserve">. Intraoperative emergencies, including hypoxemia, </w:t>
            </w:r>
            <w:r>
              <w:rPr>
                <w:rFonts w:ascii="Calibri" w:hAnsi="Calibri" w:cs="Calibri"/>
                <w:sz w:val="20"/>
                <w:szCs w:val="20"/>
              </w:rPr>
              <w:t>hemorrhage, high and total spinal and post-dural puncture headache.</w:t>
            </w:r>
          </w:p>
        </w:tc>
      </w:tr>
      <w:tr w:rsidR="00DC55C1" w:rsidRPr="00A164CB" w14:paraId="2B825153" w14:textId="77777777" w:rsidTr="00C45510">
        <w:trPr>
          <w:trHeight w:val="323"/>
        </w:trPr>
        <w:tc>
          <w:tcPr>
            <w:tcW w:w="1615" w:type="dxa"/>
            <w:vMerge/>
          </w:tcPr>
          <w:p w14:paraId="51E9EC0A" w14:textId="77777777" w:rsidR="00DC55C1" w:rsidRPr="00AA5331" w:rsidRDefault="00DC55C1" w:rsidP="00C4551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360" w:type="dxa"/>
          </w:tcPr>
          <w:p w14:paraId="161129EE" w14:textId="30D56DB1" w:rsidR="00DC55C1" w:rsidRDefault="009C1C4A" w:rsidP="00C4551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Physiologic changes related to burn injuries</w:t>
            </w:r>
            <w:r w:rsidR="00DC55C1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</w:tr>
      <w:tr w:rsidR="00DC55C1" w:rsidRPr="00A164CB" w14:paraId="59103138" w14:textId="77777777" w:rsidTr="00C45510">
        <w:trPr>
          <w:trHeight w:val="512"/>
        </w:trPr>
        <w:tc>
          <w:tcPr>
            <w:tcW w:w="1615" w:type="dxa"/>
            <w:vMerge/>
          </w:tcPr>
          <w:p w14:paraId="4176AA07" w14:textId="77777777" w:rsidR="00DC55C1" w:rsidRPr="00AA5331" w:rsidRDefault="00DC55C1" w:rsidP="00C4551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360" w:type="dxa"/>
          </w:tcPr>
          <w:p w14:paraId="0065B653" w14:textId="67BEDCDD" w:rsidR="00DC55C1" w:rsidRPr="00B26AE1" w:rsidRDefault="009C1C4A" w:rsidP="00C4551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Complications of anesthesia specific to patients with burn injuries.</w:t>
            </w:r>
          </w:p>
        </w:tc>
      </w:tr>
      <w:tr w:rsidR="009C1C4A" w:rsidRPr="00A164CB" w14:paraId="6B289277" w14:textId="77777777" w:rsidTr="00C45510">
        <w:trPr>
          <w:trHeight w:val="512"/>
        </w:trPr>
        <w:tc>
          <w:tcPr>
            <w:tcW w:w="1615" w:type="dxa"/>
            <w:vMerge/>
          </w:tcPr>
          <w:p w14:paraId="633FFF49" w14:textId="77777777" w:rsidR="009C1C4A" w:rsidRPr="00AA5331" w:rsidRDefault="009C1C4A" w:rsidP="00C4551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360" w:type="dxa"/>
          </w:tcPr>
          <w:p w14:paraId="293180D7" w14:textId="5F128343" w:rsidR="009C1C4A" w:rsidRDefault="009C1C4A" w:rsidP="00C4551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Fluid and electrolyte management in patients with burn injuries and in surgeries of long duration.</w:t>
            </w:r>
          </w:p>
        </w:tc>
      </w:tr>
      <w:tr w:rsidR="009C1C4A" w:rsidRPr="00A164CB" w14:paraId="1A569683" w14:textId="77777777" w:rsidTr="00C45510">
        <w:trPr>
          <w:trHeight w:val="287"/>
        </w:trPr>
        <w:tc>
          <w:tcPr>
            <w:tcW w:w="1615" w:type="dxa"/>
            <w:vMerge/>
          </w:tcPr>
          <w:p w14:paraId="5D3D0B7C" w14:textId="77777777" w:rsidR="009C1C4A" w:rsidRPr="00AA5331" w:rsidRDefault="009C1C4A" w:rsidP="00C4551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360" w:type="dxa"/>
          </w:tcPr>
          <w:p w14:paraId="09EE699E" w14:textId="1A5BCC40" w:rsidR="009C1C4A" w:rsidRDefault="009C1C4A" w:rsidP="00C45510">
            <w:pPr>
              <w:rPr>
                <w:rFonts w:ascii="Calibri" w:hAnsi="Calibri" w:cs="Calibri"/>
                <w:sz w:val="20"/>
                <w:szCs w:val="20"/>
              </w:rPr>
            </w:pPr>
            <w:r w:rsidRPr="00B26AE1">
              <w:rPr>
                <w:rFonts w:ascii="Calibri" w:hAnsi="Calibri" w:cs="Calibri"/>
                <w:sz w:val="20"/>
                <w:szCs w:val="20"/>
              </w:rPr>
              <w:t>Monitoring, including basic and invasive. Basic and advanced monitoring, including temperature, sphygmomanometry, oximetry, capnography</w:t>
            </w:r>
            <w:r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</w:tr>
      <w:tr w:rsidR="009C1C4A" w:rsidRPr="00127D0F" w14:paraId="264265FE" w14:textId="77777777" w:rsidTr="00C45510">
        <w:trPr>
          <w:trHeight w:val="512"/>
        </w:trPr>
        <w:tc>
          <w:tcPr>
            <w:tcW w:w="1615" w:type="dxa"/>
            <w:vMerge/>
          </w:tcPr>
          <w:p w14:paraId="06D8D757" w14:textId="77777777" w:rsidR="009C1C4A" w:rsidRPr="00AA5331" w:rsidRDefault="009C1C4A" w:rsidP="00C4551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360" w:type="dxa"/>
          </w:tcPr>
          <w:p w14:paraId="47C9DD7A" w14:textId="714AECEF" w:rsidR="009C1C4A" w:rsidRPr="009C1C4A" w:rsidRDefault="009C1C4A" w:rsidP="00C45510">
            <w:pPr>
              <w:rPr>
                <w:rFonts w:ascii="Calibri" w:hAnsi="Calibri" w:cs="Calibri"/>
                <w:sz w:val="20"/>
                <w:szCs w:val="20"/>
                <w:lang w:val="fr-FR"/>
              </w:rPr>
            </w:pPr>
            <w:proofErr w:type="spellStart"/>
            <w:r w:rsidRPr="009C1C4A">
              <w:rPr>
                <w:rFonts w:ascii="Calibri" w:hAnsi="Calibri" w:cs="Calibri"/>
                <w:sz w:val="20"/>
                <w:szCs w:val="20"/>
                <w:lang w:val="fr-FR"/>
              </w:rPr>
              <w:t>Psychological</w:t>
            </w:r>
            <w:proofErr w:type="spellEnd"/>
            <w:r w:rsidRPr="009C1C4A">
              <w:rPr>
                <w:rFonts w:ascii="Calibri" w:hAnsi="Calibri" w:cs="Calibri"/>
                <w:sz w:val="20"/>
                <w:szCs w:val="20"/>
                <w:lang w:val="fr-FR"/>
              </w:rPr>
              <w:t xml:space="preserve"> implications of </w:t>
            </w:r>
            <w:proofErr w:type="spellStart"/>
            <w:r w:rsidRPr="009C1C4A">
              <w:rPr>
                <w:rFonts w:ascii="Calibri" w:hAnsi="Calibri" w:cs="Calibri"/>
                <w:sz w:val="20"/>
                <w:szCs w:val="20"/>
                <w:lang w:val="fr-FR"/>
              </w:rPr>
              <w:t>disfigurement</w:t>
            </w:r>
            <w:proofErr w:type="spellEnd"/>
            <w:r w:rsidRPr="009C1C4A">
              <w:rPr>
                <w:rFonts w:ascii="Calibri" w:hAnsi="Calibri" w:cs="Calibri"/>
                <w:sz w:val="20"/>
                <w:szCs w:val="20"/>
                <w:lang w:val="fr-FR"/>
              </w:rPr>
              <w:t xml:space="preserve"> on patients.</w:t>
            </w:r>
          </w:p>
        </w:tc>
      </w:tr>
      <w:tr w:rsidR="009C1C4A" w:rsidRPr="009C1C4A" w14:paraId="546ABD69" w14:textId="77777777" w:rsidTr="00C45510">
        <w:trPr>
          <w:trHeight w:val="359"/>
        </w:trPr>
        <w:tc>
          <w:tcPr>
            <w:tcW w:w="1615" w:type="dxa"/>
            <w:vMerge/>
          </w:tcPr>
          <w:p w14:paraId="5C4F7E7D" w14:textId="77777777" w:rsidR="009C1C4A" w:rsidRPr="009C1C4A" w:rsidRDefault="009C1C4A" w:rsidP="00C45510">
            <w:pPr>
              <w:rPr>
                <w:rFonts w:ascii="Calibri" w:hAnsi="Calibri" w:cs="Calibri"/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9360" w:type="dxa"/>
          </w:tcPr>
          <w:p w14:paraId="70B46A9B" w14:textId="72581467" w:rsidR="009C1C4A" w:rsidRPr="009C1C4A" w:rsidRDefault="009C1C4A" w:rsidP="00C4551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Complications including pain, </w:t>
            </w:r>
            <w:proofErr w:type="gramStart"/>
            <w:r>
              <w:rPr>
                <w:rFonts w:ascii="Calibri" w:hAnsi="Calibri" w:cs="Calibri"/>
                <w:sz w:val="20"/>
                <w:szCs w:val="20"/>
              </w:rPr>
              <w:t>hypothermia</w:t>
            </w:r>
            <w:proofErr w:type="gramEnd"/>
            <w:r>
              <w:rPr>
                <w:rFonts w:ascii="Calibri" w:hAnsi="Calibri" w:cs="Calibri"/>
                <w:sz w:val="20"/>
                <w:szCs w:val="20"/>
              </w:rPr>
              <w:t xml:space="preserve"> and massive blood loss.</w:t>
            </w:r>
          </w:p>
        </w:tc>
      </w:tr>
      <w:tr w:rsidR="009C1C4A" w:rsidRPr="00A164CB" w14:paraId="795C6E7B" w14:textId="77777777" w:rsidTr="00C45510">
        <w:trPr>
          <w:trHeight w:val="341"/>
        </w:trPr>
        <w:tc>
          <w:tcPr>
            <w:tcW w:w="1615" w:type="dxa"/>
            <w:vMerge/>
          </w:tcPr>
          <w:p w14:paraId="1DF13DC9" w14:textId="77777777" w:rsidR="009C1C4A" w:rsidRPr="009C1C4A" w:rsidRDefault="009C1C4A" w:rsidP="00C4551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360" w:type="dxa"/>
          </w:tcPr>
          <w:p w14:paraId="4ADC1D4A" w14:textId="1D05B499" w:rsidR="009C1C4A" w:rsidRPr="00B26AE1" w:rsidRDefault="00616090" w:rsidP="00C4551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Anesthetic concerns in cleft lip/palate surgery, free flaps and implantation, </w:t>
            </w:r>
            <w:proofErr w:type="gramStart"/>
            <w:r>
              <w:rPr>
                <w:rFonts w:ascii="Calibri" w:hAnsi="Calibri" w:cs="Calibri"/>
                <w:sz w:val="20"/>
                <w:szCs w:val="20"/>
              </w:rPr>
              <w:t>liposuction</w:t>
            </w:r>
            <w:proofErr w:type="gramEnd"/>
            <w:r>
              <w:rPr>
                <w:rFonts w:ascii="Calibri" w:hAnsi="Calibri" w:cs="Calibri"/>
                <w:sz w:val="20"/>
                <w:szCs w:val="20"/>
              </w:rPr>
              <w:t xml:space="preserve"> and breast surgery.</w:t>
            </w:r>
          </w:p>
        </w:tc>
      </w:tr>
      <w:tr w:rsidR="00127D0F" w:rsidRPr="00A164CB" w14:paraId="2D187E90" w14:textId="77777777" w:rsidTr="00C45510">
        <w:trPr>
          <w:trHeight w:val="341"/>
        </w:trPr>
        <w:tc>
          <w:tcPr>
            <w:tcW w:w="1615" w:type="dxa"/>
            <w:vMerge/>
          </w:tcPr>
          <w:p w14:paraId="23BDE3BC" w14:textId="77777777" w:rsidR="00127D0F" w:rsidRPr="009C1C4A" w:rsidRDefault="00127D0F" w:rsidP="00C4551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360" w:type="dxa"/>
          </w:tcPr>
          <w:p w14:paraId="46D67A24" w14:textId="23AEFE64" w:rsidR="00127D0F" w:rsidRDefault="00127D0F" w:rsidP="00C4551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Indications and complications of WALANT (wide awake local anesthesia no tourniquet)</w:t>
            </w:r>
          </w:p>
        </w:tc>
      </w:tr>
      <w:tr w:rsidR="00616090" w:rsidRPr="00A164CB" w14:paraId="33B5A425" w14:textId="77777777" w:rsidTr="00C45510">
        <w:trPr>
          <w:trHeight w:val="260"/>
        </w:trPr>
        <w:tc>
          <w:tcPr>
            <w:tcW w:w="1615" w:type="dxa"/>
            <w:vMerge/>
          </w:tcPr>
          <w:p w14:paraId="732EEC61" w14:textId="77777777" w:rsidR="00616090" w:rsidRPr="00AA5331" w:rsidRDefault="00616090" w:rsidP="00C4551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360" w:type="dxa"/>
          </w:tcPr>
          <w:p w14:paraId="6A2F4D4E" w14:textId="0F332968" w:rsidR="00616090" w:rsidRPr="00B26AE1" w:rsidRDefault="00321703" w:rsidP="00C4551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Recognition and management of local anesthetic toxicity.</w:t>
            </w:r>
          </w:p>
        </w:tc>
      </w:tr>
      <w:tr w:rsidR="00FC6072" w:rsidRPr="00A164CB" w14:paraId="65B12B3C" w14:textId="77777777" w:rsidTr="00C45510">
        <w:trPr>
          <w:trHeight w:val="350"/>
        </w:trPr>
        <w:tc>
          <w:tcPr>
            <w:tcW w:w="1615" w:type="dxa"/>
            <w:vMerge w:val="restart"/>
          </w:tcPr>
          <w:p w14:paraId="69C5C900" w14:textId="77777777" w:rsidR="00FC6072" w:rsidRPr="00AA5331" w:rsidRDefault="00FC6072" w:rsidP="00C45510">
            <w:pPr>
              <w:spacing w:before="100" w:beforeAutospacing="1" w:after="100" w:afterAutospacing="1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AA5331">
              <w:rPr>
                <w:rFonts w:ascii="Calibri" w:hAnsi="Calibri" w:cs="Calibri"/>
                <w:b/>
                <w:bCs/>
                <w:sz w:val="20"/>
                <w:szCs w:val="20"/>
              </w:rPr>
              <w:t>FCA</w:t>
            </w:r>
          </w:p>
        </w:tc>
        <w:tc>
          <w:tcPr>
            <w:tcW w:w="9360" w:type="dxa"/>
          </w:tcPr>
          <w:p w14:paraId="63BD068D" w14:textId="7F09484A" w:rsidR="00FC6072" w:rsidRPr="00B26AE1" w:rsidRDefault="00FC6072" w:rsidP="00C45510">
            <w:p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Analgesia for patients with acute and chronic pain related to burns or other chronic plastic surgery conditions.</w:t>
            </w:r>
          </w:p>
        </w:tc>
      </w:tr>
      <w:tr w:rsidR="00127D0F" w:rsidRPr="00A164CB" w14:paraId="4015CF2F" w14:textId="77777777" w:rsidTr="00C45510">
        <w:trPr>
          <w:trHeight w:val="350"/>
        </w:trPr>
        <w:tc>
          <w:tcPr>
            <w:tcW w:w="1615" w:type="dxa"/>
            <w:vMerge/>
          </w:tcPr>
          <w:p w14:paraId="557A655C" w14:textId="77777777" w:rsidR="00127D0F" w:rsidRPr="00AA5331" w:rsidRDefault="00127D0F" w:rsidP="00C45510">
            <w:pPr>
              <w:spacing w:before="100" w:beforeAutospacing="1" w:after="100" w:afterAutospacing="1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360" w:type="dxa"/>
          </w:tcPr>
          <w:p w14:paraId="538F6B57" w14:textId="62D2EBFB" w:rsidR="00127D0F" w:rsidRDefault="00127D0F" w:rsidP="00C45510">
            <w:p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Maximum safe dosage of tumescent anesthesia</w:t>
            </w:r>
            <w:r w:rsidR="009B452C">
              <w:rPr>
                <w:rFonts w:ascii="Calibri" w:hAnsi="Calibri" w:cs="Calibri"/>
                <w:sz w:val="20"/>
                <w:szCs w:val="20"/>
              </w:rPr>
              <w:t xml:space="preserve"> used in cosmetic and dermatologic surgery.</w:t>
            </w:r>
          </w:p>
        </w:tc>
      </w:tr>
      <w:tr w:rsidR="00FC6072" w:rsidRPr="00A164CB" w14:paraId="328C9ECB" w14:textId="77777777" w:rsidTr="00C45510">
        <w:trPr>
          <w:trHeight w:val="251"/>
        </w:trPr>
        <w:tc>
          <w:tcPr>
            <w:tcW w:w="1615" w:type="dxa"/>
            <w:vMerge/>
          </w:tcPr>
          <w:p w14:paraId="58D478BC" w14:textId="77777777" w:rsidR="00FC6072" w:rsidRPr="00AA5331" w:rsidRDefault="00FC6072" w:rsidP="00C45510">
            <w:pPr>
              <w:spacing w:before="100" w:beforeAutospacing="1" w:after="100" w:afterAutospacing="1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9360" w:type="dxa"/>
          </w:tcPr>
          <w:p w14:paraId="6A289943" w14:textId="55758EB5" w:rsidR="00FC6072" w:rsidRPr="00B26AE1" w:rsidRDefault="00FC6072" w:rsidP="00C45510">
            <w:p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Optimization of the high-risk plastic surgery patient, especially those with cardiac disease.</w:t>
            </w:r>
          </w:p>
        </w:tc>
      </w:tr>
      <w:tr w:rsidR="00FC6072" w:rsidRPr="00A164CB" w14:paraId="1226CF4A" w14:textId="77777777" w:rsidTr="00C45510">
        <w:trPr>
          <w:trHeight w:val="224"/>
        </w:trPr>
        <w:tc>
          <w:tcPr>
            <w:tcW w:w="1615" w:type="dxa"/>
            <w:vMerge/>
          </w:tcPr>
          <w:p w14:paraId="57B4AA76" w14:textId="77777777" w:rsidR="00FC6072" w:rsidRPr="00AA5331" w:rsidRDefault="00FC6072" w:rsidP="00C45510">
            <w:pPr>
              <w:spacing w:before="100" w:beforeAutospacing="1" w:after="100" w:afterAutospacing="1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9360" w:type="dxa"/>
          </w:tcPr>
          <w:p w14:paraId="48FC4D1B" w14:textId="3B713B06" w:rsidR="00FC6072" w:rsidRDefault="00FC6072" w:rsidP="00C45510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Management of complex burn patients.</w:t>
            </w:r>
          </w:p>
        </w:tc>
      </w:tr>
      <w:tr w:rsidR="00FC6072" w:rsidRPr="00A164CB" w14:paraId="35970B47" w14:textId="77777777" w:rsidTr="00C45510">
        <w:trPr>
          <w:trHeight w:val="233"/>
        </w:trPr>
        <w:tc>
          <w:tcPr>
            <w:tcW w:w="1615" w:type="dxa"/>
            <w:vMerge/>
          </w:tcPr>
          <w:p w14:paraId="75EB127C" w14:textId="77777777" w:rsidR="00FC6072" w:rsidRPr="00AA5331" w:rsidRDefault="00FC6072" w:rsidP="00C45510">
            <w:pPr>
              <w:spacing w:before="100" w:beforeAutospacing="1" w:after="100" w:afterAutospacing="1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9360" w:type="dxa"/>
          </w:tcPr>
          <w:p w14:paraId="56311F9F" w14:textId="190A7D1F" w:rsidR="00FC6072" w:rsidRDefault="007941D1" w:rsidP="00C45510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Airway control in plastic surgery patients with a difficult airway.</w:t>
            </w:r>
          </w:p>
        </w:tc>
      </w:tr>
    </w:tbl>
    <w:p w14:paraId="4C1C0500" w14:textId="77777777" w:rsidR="00DC55C1" w:rsidRDefault="00DC55C1" w:rsidP="00DC55C1"/>
    <w:p w14:paraId="69F8B28E" w14:textId="77777777" w:rsidR="00DC55C1" w:rsidRDefault="00DC55C1" w:rsidP="00DC55C1"/>
    <w:tbl>
      <w:tblPr>
        <w:tblW w:w="109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7"/>
        <w:gridCol w:w="787"/>
        <w:gridCol w:w="8311"/>
      </w:tblGrid>
      <w:tr w:rsidR="00DC55C1" w:rsidRPr="00947F14" w14:paraId="27F1056C" w14:textId="77777777" w:rsidTr="00C45510">
        <w:trPr>
          <w:trHeight w:val="377"/>
        </w:trPr>
        <w:tc>
          <w:tcPr>
            <w:tcW w:w="10975" w:type="dxa"/>
            <w:gridSpan w:val="3"/>
            <w:shd w:val="clear" w:color="auto" w:fill="7F7F7F" w:themeFill="text1" w:themeFillTint="80"/>
          </w:tcPr>
          <w:p w14:paraId="04E6DE76" w14:textId="77777777" w:rsidR="00DC55C1" w:rsidRPr="00AA5331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A5331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</w:rPr>
              <w:t>Target Competencies</w:t>
            </w:r>
          </w:p>
        </w:tc>
      </w:tr>
      <w:tr w:rsidR="00DC55C1" w:rsidRPr="00947F14" w14:paraId="32008860" w14:textId="77777777" w:rsidTr="00C45510">
        <w:trPr>
          <w:trHeight w:val="611"/>
        </w:trPr>
        <w:tc>
          <w:tcPr>
            <w:tcW w:w="1877" w:type="dxa"/>
            <w:vMerge w:val="restart"/>
          </w:tcPr>
          <w:p w14:paraId="6469CEAF" w14:textId="033A8AE1" w:rsidR="00DC55C1" w:rsidRPr="00947F14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b/>
                <w:sz w:val="20"/>
                <w:szCs w:val="20"/>
              </w:rPr>
              <w:t>Patient Care:</w:t>
            </w: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 xml:space="preserve"> The </w:t>
            </w: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  <w:shd w:val="clear" w:color="auto" w:fill="FFFFFF"/>
              </w:rPr>
              <w:t>A</w:t>
            </w:r>
            <w:r w:rsidR="00FC6072">
              <w:rPr>
                <w:rFonts w:asciiTheme="minorHAnsi" w:hAnsiTheme="minorHAnsi" w:cstheme="minorHAnsi"/>
                <w:color w:val="000000"/>
                <w:sz w:val="20"/>
                <w:szCs w:val="20"/>
                <w:shd w:val="clear" w:color="auto" w:fill="FFFFFF"/>
              </w:rPr>
              <w:t>PS</w:t>
            </w: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  <w:shd w:val="clear" w:color="auto" w:fill="FFFFFF"/>
              </w:rPr>
              <w:t xml:space="preserve"> resident must demonstrate the ability to provide the </w:t>
            </w:r>
            <w:r w:rsidR="00FC6072">
              <w:rPr>
                <w:rFonts w:asciiTheme="minorHAnsi" w:hAnsiTheme="minorHAnsi" w:cstheme="minorHAnsi"/>
                <w:color w:val="000000"/>
                <w:sz w:val="20"/>
                <w:szCs w:val="20"/>
                <w:shd w:val="clear" w:color="auto" w:fill="FFFFFF"/>
              </w:rPr>
              <w:t>plastic surgery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  <w:shd w:val="clear" w:color="auto" w:fill="FFFFFF"/>
              </w:rPr>
              <w:t>patient with care that is compassionate, appropriate, and effective.</w:t>
            </w:r>
          </w:p>
        </w:tc>
        <w:tc>
          <w:tcPr>
            <w:tcW w:w="787" w:type="dxa"/>
          </w:tcPr>
          <w:p w14:paraId="4A2AF03B" w14:textId="77777777" w:rsidR="00DC55C1" w:rsidRPr="00AA5331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A533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8311" w:type="dxa"/>
          </w:tcPr>
          <w:p w14:paraId="6C4EED69" w14:textId="4856F309" w:rsidR="00DC55C1" w:rsidRDefault="00DC55C1" w:rsidP="00C45510">
            <w:pPr>
              <w:pStyle w:val="ListParagraph"/>
              <w:numPr>
                <w:ilvl w:val="0"/>
                <w:numId w:val="2"/>
              </w:numPr>
              <w:tabs>
                <w:tab w:val="right" w:leader="underscore" w:pos="9180"/>
              </w:tabs>
              <w:ind w:left="464" w:hanging="450"/>
              <w:rPr>
                <w:rFonts w:asciiTheme="minorHAnsi" w:hAnsiTheme="minorHAnsi" w:cstheme="minorHAnsi"/>
                <w:sz w:val="20"/>
                <w:szCs w:val="20"/>
              </w:rPr>
            </w:pPr>
            <w:r w:rsidRPr="00AA5331">
              <w:rPr>
                <w:rFonts w:asciiTheme="minorHAnsi" w:hAnsiTheme="minorHAnsi" w:cstheme="minorHAnsi"/>
                <w:sz w:val="20"/>
                <w:szCs w:val="20"/>
              </w:rPr>
              <w:t xml:space="preserve">Perform thorough preoperative assessments of </w:t>
            </w:r>
            <w:r w:rsidR="00FC6072">
              <w:rPr>
                <w:rFonts w:asciiTheme="minorHAnsi" w:hAnsiTheme="minorHAnsi" w:cstheme="minorHAnsi"/>
                <w:sz w:val="20"/>
                <w:szCs w:val="20"/>
              </w:rPr>
              <w:t>plastic surgery</w:t>
            </w:r>
            <w:r w:rsidRPr="00AA5331">
              <w:rPr>
                <w:rFonts w:asciiTheme="minorHAnsi" w:hAnsiTheme="minorHAnsi" w:cstheme="minorHAnsi"/>
                <w:sz w:val="20"/>
                <w:szCs w:val="20"/>
              </w:rPr>
              <w:t xml:space="preserve"> patients, recognizing the need for clinical testing and preoperative consultation.</w:t>
            </w:r>
          </w:p>
          <w:p w14:paraId="2AF6B727" w14:textId="77777777" w:rsidR="00DC55C1" w:rsidRDefault="00DC55C1" w:rsidP="00C45510">
            <w:pPr>
              <w:pStyle w:val="ListParagraph"/>
              <w:numPr>
                <w:ilvl w:val="0"/>
                <w:numId w:val="2"/>
              </w:numPr>
              <w:tabs>
                <w:tab w:val="right" w:leader="underscore" w:pos="9180"/>
              </w:tabs>
              <w:ind w:left="464" w:hanging="450"/>
              <w:rPr>
                <w:rFonts w:asciiTheme="minorHAnsi" w:hAnsiTheme="minorHAnsi" w:cstheme="minorHAnsi"/>
                <w:sz w:val="20"/>
                <w:szCs w:val="20"/>
              </w:rPr>
            </w:pPr>
            <w:r w:rsidRPr="00AA5331">
              <w:rPr>
                <w:rFonts w:asciiTheme="minorHAnsi" w:hAnsiTheme="minorHAnsi" w:cstheme="minorHAnsi"/>
                <w:sz w:val="20"/>
                <w:szCs w:val="20"/>
              </w:rPr>
              <w:t xml:space="preserve">Provide the patient with appropriate information regarding the anesthetic plan and obtain informed consent. </w:t>
            </w:r>
          </w:p>
          <w:p w14:paraId="55DD1D1F" w14:textId="77777777" w:rsidR="00DC55C1" w:rsidRPr="00947F14" w:rsidRDefault="00DC55C1" w:rsidP="00C45510">
            <w:pPr>
              <w:pStyle w:val="ListParagraph"/>
              <w:numPr>
                <w:ilvl w:val="0"/>
                <w:numId w:val="2"/>
              </w:numPr>
              <w:tabs>
                <w:tab w:val="right" w:leader="underscore" w:pos="9180"/>
              </w:tabs>
              <w:ind w:left="464" w:hanging="45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G</w:t>
            </w: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 xml:space="preserve">ain appropriate PIV or arterial access, based upon requirements, for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most</w:t>
            </w: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 xml:space="preserve"> patients.</w:t>
            </w:r>
          </w:p>
          <w:p w14:paraId="1EB312D1" w14:textId="77777777" w:rsidR="00DC55C1" w:rsidRPr="00947F14" w:rsidRDefault="00DC55C1" w:rsidP="00C45510">
            <w:pPr>
              <w:pStyle w:val="ListParagraph"/>
              <w:numPr>
                <w:ilvl w:val="0"/>
                <w:numId w:val="2"/>
              </w:numPr>
              <w:tabs>
                <w:tab w:val="right" w:leader="underscore" w:pos="9180"/>
              </w:tabs>
              <w:ind w:left="464" w:hanging="450"/>
              <w:rPr>
                <w:rFonts w:asciiTheme="minorHAnsi" w:hAnsiTheme="minorHAnsi" w:cstheme="minorHAnsi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 xml:space="preserve">Prepare a room for an anesthetic by performing a thorough machine check, preparing required drugs and infusions, and efficiently turning over after each anesthetic. </w:t>
            </w:r>
          </w:p>
          <w:p w14:paraId="56E5AC9F" w14:textId="77777777" w:rsidR="00DC55C1" w:rsidRDefault="00DC55C1" w:rsidP="00C45510">
            <w:pPr>
              <w:pStyle w:val="ListParagraph"/>
              <w:numPr>
                <w:ilvl w:val="0"/>
                <w:numId w:val="2"/>
              </w:numPr>
              <w:tabs>
                <w:tab w:val="right" w:leader="underscore" w:pos="9180"/>
              </w:tabs>
              <w:ind w:left="464" w:hanging="45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T</w:t>
            </w: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>roubleshoot intra-operative anesthesia machine and monitor problems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441C41A7" w14:textId="77777777" w:rsidR="00DC55C1" w:rsidRDefault="00DC55C1" w:rsidP="00C45510">
            <w:pPr>
              <w:pStyle w:val="ListParagraph"/>
              <w:numPr>
                <w:ilvl w:val="0"/>
                <w:numId w:val="2"/>
              </w:numPr>
              <w:tabs>
                <w:tab w:val="right" w:leader="underscore" w:pos="9180"/>
              </w:tabs>
              <w:ind w:left="464" w:hanging="45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Perform skillful placement of spinal and epidural anesthesia.</w:t>
            </w:r>
          </w:p>
          <w:p w14:paraId="0B0F811B" w14:textId="1E999B59" w:rsidR="00DC55C1" w:rsidRDefault="00DC55C1" w:rsidP="00C45510">
            <w:pPr>
              <w:pStyle w:val="ListParagraph"/>
              <w:numPr>
                <w:ilvl w:val="0"/>
                <w:numId w:val="2"/>
              </w:numPr>
              <w:tabs>
                <w:tab w:val="right" w:leader="underscore" w:pos="9180"/>
              </w:tabs>
              <w:ind w:left="464" w:hanging="45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</w:t>
            </w: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 xml:space="preserve">erform skillful mask ventilation of </w:t>
            </w:r>
            <w:r w:rsidR="00FC6072">
              <w:rPr>
                <w:rFonts w:asciiTheme="minorHAnsi" w:hAnsiTheme="minorHAnsi" w:cstheme="minorHAnsi"/>
                <w:sz w:val="20"/>
                <w:szCs w:val="20"/>
              </w:rPr>
              <w:t>the plastic surgery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 xml:space="preserve">patient, despite body habitus or facial characteristics. </w:t>
            </w:r>
          </w:p>
          <w:p w14:paraId="6CD8AFB0" w14:textId="77777777" w:rsidR="00DC55C1" w:rsidRPr="00627E7C" w:rsidRDefault="00DC55C1" w:rsidP="00C45510">
            <w:pPr>
              <w:pStyle w:val="ListParagraph"/>
              <w:numPr>
                <w:ilvl w:val="0"/>
                <w:numId w:val="2"/>
              </w:numPr>
              <w:tabs>
                <w:tab w:val="right" w:leader="underscore" w:pos="9180"/>
              </w:tabs>
              <w:ind w:left="464" w:hanging="45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</w:t>
            </w:r>
            <w:r w:rsidRPr="00627E7C">
              <w:rPr>
                <w:rFonts w:asciiTheme="minorHAnsi" w:hAnsiTheme="minorHAnsi" w:cstheme="minorHAnsi"/>
                <w:sz w:val="20"/>
                <w:szCs w:val="20"/>
              </w:rPr>
              <w:t xml:space="preserve">anage a patient’s airway with appropriately selected devices and manage a difficult airway according to the principles of the ASA Difficult Airway Algorithm.  </w:t>
            </w:r>
          </w:p>
          <w:p w14:paraId="4FD8ECB2" w14:textId="77777777" w:rsidR="00DC55C1" w:rsidRPr="00947F14" w:rsidRDefault="00DC55C1" w:rsidP="00C45510">
            <w:pPr>
              <w:pStyle w:val="ListParagraph"/>
              <w:numPr>
                <w:ilvl w:val="0"/>
                <w:numId w:val="2"/>
              </w:numPr>
              <w:tabs>
                <w:tab w:val="right" w:leader="underscore" w:pos="9180"/>
              </w:tabs>
              <w:ind w:left="464" w:hanging="450"/>
              <w:rPr>
                <w:rFonts w:asciiTheme="minorHAnsi" w:hAnsiTheme="minorHAnsi" w:cstheme="minorHAnsi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 xml:space="preserve">Develop skills to manage difficult airways with ancillary devices such as the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bougie or </w:t>
            </w: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>video laryngoscope.</w:t>
            </w:r>
          </w:p>
          <w:p w14:paraId="4C77562B" w14:textId="77777777" w:rsidR="00FC6072" w:rsidRDefault="00DC55C1" w:rsidP="00FC6072">
            <w:pPr>
              <w:pStyle w:val="ListParagraph"/>
              <w:numPr>
                <w:ilvl w:val="0"/>
                <w:numId w:val="2"/>
              </w:numPr>
              <w:tabs>
                <w:tab w:val="right" w:leader="underscore" w:pos="9180"/>
              </w:tabs>
              <w:ind w:left="464" w:hanging="450"/>
              <w:rPr>
                <w:rFonts w:asciiTheme="minorHAnsi" w:hAnsiTheme="minorHAnsi" w:cstheme="minorHAnsi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 xml:space="preserve">Manage the intra-operative anesthetic for ASA 1, 2, 3, 4 and 5 patients, during uncomplicated and complex </w:t>
            </w:r>
            <w:r w:rsidR="00FC6072">
              <w:rPr>
                <w:rFonts w:asciiTheme="minorHAnsi" w:hAnsiTheme="minorHAnsi" w:cstheme="minorHAnsi"/>
                <w:sz w:val="20"/>
                <w:szCs w:val="20"/>
              </w:rPr>
              <w:t>plastic surgery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>procedures, with appropriate levels of supervision.</w:t>
            </w:r>
          </w:p>
          <w:p w14:paraId="4CAD93C1" w14:textId="1AF88E49" w:rsidR="00DC55C1" w:rsidRPr="00FC6072" w:rsidRDefault="00DC55C1" w:rsidP="00FC6072">
            <w:pPr>
              <w:pStyle w:val="ListParagraph"/>
              <w:numPr>
                <w:ilvl w:val="0"/>
                <w:numId w:val="2"/>
              </w:numPr>
              <w:tabs>
                <w:tab w:val="right" w:leader="underscore" w:pos="9180"/>
              </w:tabs>
              <w:ind w:left="464" w:hanging="450"/>
              <w:rPr>
                <w:rFonts w:asciiTheme="minorHAnsi" w:hAnsiTheme="minorHAnsi" w:cstheme="minorHAnsi"/>
                <w:sz w:val="20"/>
                <w:szCs w:val="20"/>
              </w:rPr>
            </w:pPr>
            <w:r w:rsidRPr="00FC6072">
              <w:rPr>
                <w:rFonts w:asciiTheme="minorHAnsi" w:hAnsiTheme="minorHAnsi" w:cstheme="minorHAnsi"/>
                <w:sz w:val="20"/>
                <w:szCs w:val="20"/>
              </w:rPr>
              <w:t xml:space="preserve">Identify and address basic intra-operative issues by developing a differential diagnosis and choosing an appropriate treatment. </w:t>
            </w:r>
          </w:p>
          <w:p w14:paraId="3A0A418F" w14:textId="77777777" w:rsidR="00DC55C1" w:rsidRPr="00947F14" w:rsidRDefault="00DC55C1" w:rsidP="00C45510">
            <w:pPr>
              <w:pStyle w:val="ListParagraph"/>
              <w:numPr>
                <w:ilvl w:val="0"/>
                <w:numId w:val="2"/>
              </w:numPr>
              <w:tabs>
                <w:tab w:val="right" w:leader="underscore" w:pos="9180"/>
              </w:tabs>
              <w:ind w:left="464" w:hanging="45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>dentify and manage acute post-operative pain by direct intervention or consultation.</w:t>
            </w:r>
          </w:p>
          <w:p w14:paraId="3681DAC0" w14:textId="4B3E0DE3" w:rsidR="00DC55C1" w:rsidRPr="00947F14" w:rsidRDefault="00DC55C1" w:rsidP="00C45510">
            <w:pPr>
              <w:pStyle w:val="ListParagraph"/>
              <w:numPr>
                <w:ilvl w:val="0"/>
                <w:numId w:val="2"/>
              </w:numPr>
              <w:tabs>
                <w:tab w:val="right" w:leader="underscore" w:pos="9180"/>
              </w:tabs>
              <w:ind w:left="464" w:hanging="450"/>
              <w:rPr>
                <w:rFonts w:asciiTheme="minorHAnsi" w:hAnsiTheme="minorHAnsi" w:cstheme="minorHAnsi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 xml:space="preserve">Demonstrate an ability to understand and adhere to a peri-operative protocol for select </w:t>
            </w:r>
            <w:r w:rsidR="00FC6072">
              <w:rPr>
                <w:rFonts w:asciiTheme="minorHAnsi" w:hAnsiTheme="minorHAnsi" w:cstheme="minorHAnsi"/>
                <w:sz w:val="20"/>
                <w:szCs w:val="20"/>
              </w:rPr>
              <w:t>plastic surgery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>patient populations.</w:t>
            </w:r>
          </w:p>
          <w:p w14:paraId="2EB1BC63" w14:textId="77777777" w:rsidR="00DC55C1" w:rsidRPr="00947F14" w:rsidRDefault="00DC55C1" w:rsidP="00C45510">
            <w:pPr>
              <w:pStyle w:val="ListParagraph"/>
              <w:numPr>
                <w:ilvl w:val="0"/>
                <w:numId w:val="2"/>
              </w:numPr>
              <w:tabs>
                <w:tab w:val="right" w:leader="underscore" w:pos="9180"/>
              </w:tabs>
              <w:ind w:left="464" w:hanging="450"/>
              <w:rPr>
                <w:rFonts w:asciiTheme="minorHAnsi" w:hAnsiTheme="minorHAnsi" w:cstheme="minorHAnsi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>Perform truncal blocks with minimal assistance.</w:t>
            </w:r>
          </w:p>
          <w:p w14:paraId="7394E420" w14:textId="77777777" w:rsidR="00DC55C1" w:rsidRPr="00AA5331" w:rsidRDefault="00DC55C1" w:rsidP="00C45510">
            <w:pPr>
              <w:pStyle w:val="ListParagraph"/>
              <w:numPr>
                <w:ilvl w:val="0"/>
                <w:numId w:val="2"/>
              </w:numPr>
              <w:tabs>
                <w:tab w:val="right" w:leader="underscore" w:pos="9180"/>
              </w:tabs>
              <w:ind w:left="464" w:hanging="450"/>
              <w:rPr>
                <w:rFonts w:asciiTheme="minorHAnsi" w:hAnsiTheme="minorHAnsi" w:cstheme="minorHAnsi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>Know when to call for assistance.</w:t>
            </w:r>
          </w:p>
        </w:tc>
      </w:tr>
      <w:tr w:rsidR="00DC55C1" w:rsidRPr="00947F14" w14:paraId="185C4E92" w14:textId="77777777" w:rsidTr="00C45510">
        <w:trPr>
          <w:trHeight w:val="1979"/>
        </w:trPr>
        <w:tc>
          <w:tcPr>
            <w:tcW w:w="1877" w:type="dxa"/>
            <w:vMerge/>
          </w:tcPr>
          <w:p w14:paraId="597CA251" w14:textId="77777777" w:rsidR="00DC55C1" w:rsidRPr="00947F14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787" w:type="dxa"/>
          </w:tcPr>
          <w:p w14:paraId="1D6BD64B" w14:textId="77777777" w:rsidR="00DC55C1" w:rsidRPr="00AA5331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A533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FCA</w:t>
            </w:r>
          </w:p>
        </w:tc>
        <w:tc>
          <w:tcPr>
            <w:tcW w:w="8311" w:type="dxa"/>
          </w:tcPr>
          <w:p w14:paraId="4D08BF0E" w14:textId="77777777" w:rsidR="00DC55C1" w:rsidRDefault="00DC55C1" w:rsidP="00DC55C1">
            <w:pPr>
              <w:pStyle w:val="ListParagraph"/>
              <w:numPr>
                <w:ilvl w:val="0"/>
                <w:numId w:val="7"/>
              </w:numPr>
              <w:tabs>
                <w:tab w:val="right" w:leader="underscore" w:pos="9180"/>
              </w:tabs>
              <w:ind w:left="46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Achieve 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and continue to demonstrate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all the competencies for an MCA resident.</w:t>
            </w:r>
          </w:p>
          <w:p w14:paraId="639664AF" w14:textId="77777777" w:rsidR="00DC55C1" w:rsidRPr="00947F14" w:rsidRDefault="00DC55C1" w:rsidP="00DC55C1">
            <w:pPr>
              <w:pStyle w:val="ListParagraph"/>
              <w:numPr>
                <w:ilvl w:val="0"/>
                <w:numId w:val="7"/>
              </w:numPr>
              <w:tabs>
                <w:tab w:val="right" w:leader="underscore" w:pos="9180"/>
              </w:tabs>
              <w:ind w:left="46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G</w:t>
            </w: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>ain appropriate PIV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central or </w:t>
            </w: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 xml:space="preserve">arterial access, based upon requirements, for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all</w:t>
            </w: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 xml:space="preserve"> patients.</w:t>
            </w:r>
          </w:p>
          <w:p w14:paraId="1BA17D4B" w14:textId="77777777" w:rsidR="00DC55C1" w:rsidRPr="00947F14" w:rsidRDefault="00DC55C1" w:rsidP="00DC55C1">
            <w:pPr>
              <w:pStyle w:val="ListParagraph"/>
              <w:numPr>
                <w:ilvl w:val="0"/>
                <w:numId w:val="7"/>
              </w:numPr>
              <w:tabs>
                <w:tab w:val="right" w:leader="underscore" w:pos="9180"/>
              </w:tabs>
              <w:ind w:left="46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Independently</w:t>
            </w: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 xml:space="preserve"> manage difficult airways with ancillary devices such as the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bougie, </w:t>
            </w: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>video laryngoscope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or fiberoptic bronchoscope, if available.</w:t>
            </w:r>
          </w:p>
          <w:p w14:paraId="334EC92D" w14:textId="3E3C174A" w:rsidR="00DC55C1" w:rsidRPr="00FC6072" w:rsidRDefault="00DC55C1" w:rsidP="00FC6072">
            <w:pPr>
              <w:pStyle w:val="ListParagraph"/>
              <w:numPr>
                <w:ilvl w:val="0"/>
                <w:numId w:val="7"/>
              </w:numPr>
              <w:tabs>
                <w:tab w:val="right" w:leader="underscore" w:pos="9180"/>
              </w:tabs>
              <w:ind w:left="46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Independently manage </w:t>
            </w: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>the intra-operative anesthetic for ASA 1, 2, 3, 4 and 5 patients, during uncomplicated and complex procedures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416B09FC" w14:textId="77777777" w:rsidR="00DC55C1" w:rsidRDefault="00DC55C1" w:rsidP="00DC55C1">
            <w:pPr>
              <w:pStyle w:val="ListParagraph"/>
              <w:numPr>
                <w:ilvl w:val="0"/>
                <w:numId w:val="7"/>
              </w:numPr>
              <w:tabs>
                <w:tab w:val="right" w:leader="underscore" w:pos="9180"/>
              </w:tabs>
              <w:ind w:left="464"/>
              <w:rPr>
                <w:rFonts w:asciiTheme="minorHAnsi" w:hAnsiTheme="minorHAnsi" w:cstheme="minorHAnsi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>Perform spinal and lumbar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and thoracic</w:t>
            </w: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 xml:space="preserve"> epidural blocks with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out </w:t>
            </w: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 xml:space="preserve">assistance in most patients. </w:t>
            </w:r>
          </w:p>
          <w:p w14:paraId="426ADAE5" w14:textId="77777777" w:rsidR="00DC55C1" w:rsidRPr="00627E7C" w:rsidRDefault="00DC55C1" w:rsidP="00DC55C1">
            <w:pPr>
              <w:pStyle w:val="ListParagraph"/>
              <w:numPr>
                <w:ilvl w:val="0"/>
                <w:numId w:val="7"/>
              </w:numPr>
              <w:tabs>
                <w:tab w:val="right" w:leader="underscore" w:pos="9180"/>
              </w:tabs>
              <w:ind w:left="464"/>
              <w:rPr>
                <w:rFonts w:asciiTheme="minorHAnsi" w:hAnsiTheme="minorHAnsi" w:cstheme="minorHAnsi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>Perform truncal blocks with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out </w:t>
            </w:r>
            <w:r w:rsidRPr="00947F14">
              <w:rPr>
                <w:rFonts w:asciiTheme="minorHAnsi" w:hAnsiTheme="minorHAnsi" w:cstheme="minorHAnsi"/>
                <w:sz w:val="20"/>
                <w:szCs w:val="20"/>
              </w:rPr>
              <w:t>assistance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</w:tr>
      <w:tr w:rsidR="00DC55C1" w:rsidRPr="00947F14" w14:paraId="55539F48" w14:textId="77777777" w:rsidTr="00C45510">
        <w:trPr>
          <w:trHeight w:val="2199"/>
        </w:trPr>
        <w:tc>
          <w:tcPr>
            <w:tcW w:w="1877" w:type="dxa"/>
            <w:vMerge w:val="restart"/>
          </w:tcPr>
          <w:p w14:paraId="283F068A" w14:textId="77777777" w:rsidR="00DC55C1" w:rsidRPr="00947F14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947F14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>Practice-Based Learning:</w:t>
            </w:r>
          </w:p>
          <w:p w14:paraId="14EAAB43" w14:textId="4CA1DD5C" w:rsidR="00DC55C1" w:rsidRPr="00947F14" w:rsidRDefault="00DC55C1" w:rsidP="00C4551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The A</w:t>
            </w:r>
            <w:r w:rsidR="00FC607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PS</w:t>
            </w: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resident must demonstrate the ability to investigate and evaluate their care of </w:t>
            </w:r>
            <w:r w:rsidR="00FC607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plastic surgery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patients, to appraise and assimilate scientific evidence, and to continuously improve patient care based on constant self-evaluation and life-long learning. </w:t>
            </w:r>
          </w:p>
        </w:tc>
        <w:tc>
          <w:tcPr>
            <w:tcW w:w="787" w:type="dxa"/>
          </w:tcPr>
          <w:p w14:paraId="09B8D5A0" w14:textId="77777777" w:rsidR="00DC55C1" w:rsidRPr="00AA5331" w:rsidRDefault="00DC55C1" w:rsidP="00C45510">
            <w:pPr>
              <w:widowControl w:val="0"/>
              <w:tabs>
                <w:tab w:val="left" w:pos="436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A533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MCA</w:t>
            </w:r>
          </w:p>
        </w:tc>
        <w:tc>
          <w:tcPr>
            <w:tcW w:w="8311" w:type="dxa"/>
          </w:tcPr>
          <w:p w14:paraId="12E81C04" w14:textId="77777777" w:rsidR="00DC55C1" w:rsidRPr="00947F14" w:rsidRDefault="00DC55C1" w:rsidP="00C45510">
            <w:pPr>
              <w:widowControl w:val="0"/>
              <w:numPr>
                <w:ilvl w:val="0"/>
                <w:numId w:val="1"/>
              </w:numPr>
              <w:tabs>
                <w:tab w:val="left" w:pos="436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436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Identify strengths, deficiencies, and limits to one’s own knowledge and expertise.</w:t>
            </w:r>
          </w:p>
          <w:p w14:paraId="6D878477" w14:textId="77777777" w:rsidR="00DC55C1" w:rsidRPr="00947F14" w:rsidRDefault="00DC55C1" w:rsidP="00C45510">
            <w:pPr>
              <w:widowControl w:val="0"/>
              <w:numPr>
                <w:ilvl w:val="0"/>
                <w:numId w:val="1"/>
              </w:numPr>
              <w:tabs>
                <w:tab w:val="left" w:pos="436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436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Set learning and improvement goals based on identified deficiencies and faculty evaluations.</w:t>
            </w:r>
          </w:p>
          <w:p w14:paraId="02F1C038" w14:textId="77777777" w:rsidR="00DC55C1" w:rsidRPr="00947F14" w:rsidRDefault="00DC55C1" w:rsidP="00C45510">
            <w:pPr>
              <w:widowControl w:val="0"/>
              <w:numPr>
                <w:ilvl w:val="0"/>
                <w:numId w:val="1"/>
              </w:numPr>
              <w:tabs>
                <w:tab w:val="left" w:pos="436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436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Identify and perform appropriate learning activities, such as simulation labs and procedural clinics.</w:t>
            </w:r>
          </w:p>
          <w:p w14:paraId="0F67E8E8" w14:textId="77777777" w:rsidR="00DC55C1" w:rsidRPr="00947F14" w:rsidRDefault="00DC55C1" w:rsidP="00C45510">
            <w:pPr>
              <w:widowControl w:val="0"/>
              <w:numPr>
                <w:ilvl w:val="0"/>
                <w:numId w:val="1"/>
              </w:numPr>
              <w:tabs>
                <w:tab w:val="left" w:pos="436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436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Incorporate formative evaluation feedback into daily practice.</w:t>
            </w:r>
          </w:p>
          <w:p w14:paraId="205EC77B" w14:textId="77777777" w:rsidR="00DC55C1" w:rsidRPr="00947F14" w:rsidRDefault="00DC55C1" w:rsidP="00C45510">
            <w:pPr>
              <w:widowControl w:val="0"/>
              <w:numPr>
                <w:ilvl w:val="0"/>
                <w:numId w:val="1"/>
              </w:numPr>
              <w:tabs>
                <w:tab w:val="left" w:pos="436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436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Use information technology to optimize learning.</w:t>
            </w:r>
          </w:p>
          <w:p w14:paraId="6F1770D4" w14:textId="77777777" w:rsidR="00DC55C1" w:rsidRPr="00947F14" w:rsidRDefault="00DC55C1" w:rsidP="00C45510">
            <w:pPr>
              <w:numPr>
                <w:ilvl w:val="0"/>
                <w:numId w:val="1"/>
              </w:numPr>
              <w:tabs>
                <w:tab w:val="left" w:pos="436"/>
              </w:tabs>
              <w:ind w:left="436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Complete postoperative assessments for all inpatients and discuss adverse outcomes with the consultant anesthesiologist.</w:t>
            </w:r>
          </w:p>
          <w:p w14:paraId="7150693A" w14:textId="77777777" w:rsidR="00DC55C1" w:rsidRDefault="00DC55C1" w:rsidP="00C45510">
            <w:pPr>
              <w:numPr>
                <w:ilvl w:val="0"/>
                <w:numId w:val="1"/>
              </w:numPr>
              <w:tabs>
                <w:tab w:val="left" w:pos="436"/>
              </w:tabs>
              <w:ind w:left="436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Engage in daily learning and obtain feedback from the consultant anesthesiologist.</w:t>
            </w:r>
          </w:p>
          <w:p w14:paraId="34E1CBC9" w14:textId="77777777" w:rsidR="00DC55C1" w:rsidRPr="00AA5331" w:rsidRDefault="00DC55C1" w:rsidP="00C45510">
            <w:pPr>
              <w:numPr>
                <w:ilvl w:val="0"/>
                <w:numId w:val="1"/>
              </w:numPr>
              <w:tabs>
                <w:tab w:val="left" w:pos="436"/>
              </w:tabs>
              <w:ind w:left="436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A533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Meet with mentors and program directors to build and achieve development goals.</w:t>
            </w:r>
          </w:p>
        </w:tc>
      </w:tr>
      <w:tr w:rsidR="00DC55C1" w:rsidRPr="00947F14" w14:paraId="2D7597AD" w14:textId="77777777" w:rsidTr="00C45510">
        <w:trPr>
          <w:trHeight w:val="1601"/>
        </w:trPr>
        <w:tc>
          <w:tcPr>
            <w:tcW w:w="1877" w:type="dxa"/>
            <w:vMerge/>
          </w:tcPr>
          <w:p w14:paraId="04126F04" w14:textId="77777777" w:rsidR="00DC55C1" w:rsidRPr="00947F14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87" w:type="dxa"/>
          </w:tcPr>
          <w:p w14:paraId="5239A878" w14:textId="77777777" w:rsidR="00DC55C1" w:rsidRPr="00AA5331" w:rsidRDefault="00DC55C1" w:rsidP="00C45510">
            <w:pPr>
              <w:widowControl w:val="0"/>
              <w:tabs>
                <w:tab w:val="left" w:pos="436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A533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FCA</w:t>
            </w:r>
          </w:p>
        </w:tc>
        <w:tc>
          <w:tcPr>
            <w:tcW w:w="8311" w:type="dxa"/>
          </w:tcPr>
          <w:p w14:paraId="0900F065" w14:textId="77777777" w:rsidR="00DC55C1" w:rsidRDefault="00DC55C1" w:rsidP="00DC55C1">
            <w:pPr>
              <w:widowControl w:val="0"/>
              <w:numPr>
                <w:ilvl w:val="0"/>
                <w:numId w:val="8"/>
              </w:numPr>
              <w:tabs>
                <w:tab w:val="left" w:pos="436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464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Achieve and continue to demonstrate all competencies of the MCA resident.</w:t>
            </w:r>
          </w:p>
          <w:p w14:paraId="0412FC48" w14:textId="77777777" w:rsidR="00DC55C1" w:rsidRDefault="00DC55C1" w:rsidP="00DC55C1">
            <w:pPr>
              <w:widowControl w:val="0"/>
              <w:numPr>
                <w:ilvl w:val="0"/>
                <w:numId w:val="8"/>
              </w:numPr>
              <w:tabs>
                <w:tab w:val="left" w:pos="436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464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Perform a systematic analysis of one’s own practice using quality improvement methods and implement changes with the goal of self-improvement.</w:t>
            </w:r>
          </w:p>
          <w:p w14:paraId="6765025D" w14:textId="77777777" w:rsidR="00DC55C1" w:rsidRPr="00947F14" w:rsidRDefault="00DC55C1" w:rsidP="00DC55C1">
            <w:pPr>
              <w:widowControl w:val="0"/>
              <w:numPr>
                <w:ilvl w:val="0"/>
                <w:numId w:val="8"/>
              </w:numPr>
              <w:tabs>
                <w:tab w:val="left" w:pos="436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464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Locate, appraise, and assimilate evidence from scientific studies related to the patients’ health problems.</w:t>
            </w:r>
          </w:p>
          <w:p w14:paraId="29188A12" w14:textId="77777777" w:rsidR="00DC55C1" w:rsidRPr="00AA061F" w:rsidRDefault="00DC55C1" w:rsidP="00DC55C1">
            <w:pPr>
              <w:widowControl w:val="0"/>
              <w:numPr>
                <w:ilvl w:val="0"/>
                <w:numId w:val="8"/>
              </w:numPr>
              <w:tabs>
                <w:tab w:val="left" w:pos="436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464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Actively participate in the education of patients, families, students, </w:t>
            </w:r>
            <w:proofErr w:type="gramStart"/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residents</w:t>
            </w:r>
            <w:proofErr w:type="gramEnd"/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and other health care professionals. </w:t>
            </w:r>
          </w:p>
        </w:tc>
      </w:tr>
      <w:tr w:rsidR="00DC55C1" w:rsidRPr="00947F14" w14:paraId="2AEF597A" w14:textId="77777777" w:rsidTr="00C45510">
        <w:trPr>
          <w:trHeight w:val="2122"/>
        </w:trPr>
        <w:tc>
          <w:tcPr>
            <w:tcW w:w="1877" w:type="dxa"/>
            <w:vMerge w:val="restart"/>
          </w:tcPr>
          <w:p w14:paraId="13489819" w14:textId="77777777" w:rsidR="00DC55C1" w:rsidRPr="00947F14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947F14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>Interpersonal and Communication Skills:</w:t>
            </w:r>
          </w:p>
          <w:p w14:paraId="62FFBF29" w14:textId="653DE884" w:rsidR="00DC55C1" w:rsidRPr="00947F14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The A</w:t>
            </w:r>
            <w:r w:rsidR="00FC607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PS</w:t>
            </w: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resident must demonstrate interpersonal and communication skills that result in the effective exchange of information and collaboration with patients, their families, and health professionals.</w:t>
            </w:r>
          </w:p>
        </w:tc>
        <w:tc>
          <w:tcPr>
            <w:tcW w:w="787" w:type="dxa"/>
          </w:tcPr>
          <w:p w14:paraId="08557E0F" w14:textId="77777777" w:rsidR="00DC55C1" w:rsidRPr="00AA5331" w:rsidRDefault="00DC55C1" w:rsidP="00C45510">
            <w:pPr>
              <w:widowControl w:val="0"/>
              <w:tabs>
                <w:tab w:val="left" w:pos="436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A533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MCA</w:t>
            </w:r>
          </w:p>
        </w:tc>
        <w:tc>
          <w:tcPr>
            <w:tcW w:w="8311" w:type="dxa"/>
          </w:tcPr>
          <w:p w14:paraId="52D1CA15" w14:textId="77777777" w:rsidR="00DC55C1" w:rsidRPr="00947F14" w:rsidRDefault="00DC55C1" w:rsidP="00DC55C1">
            <w:pPr>
              <w:widowControl w:val="0"/>
              <w:numPr>
                <w:ilvl w:val="0"/>
                <w:numId w:val="4"/>
              </w:numPr>
              <w:tabs>
                <w:tab w:val="left" w:pos="436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436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Communicate effectively with patients, families, and the public, as appropriate, across a broad range of socioeconomic and cultural backgrounds.</w:t>
            </w:r>
          </w:p>
          <w:p w14:paraId="55427027" w14:textId="77777777" w:rsidR="00DC55C1" w:rsidRPr="00947F14" w:rsidRDefault="00DC55C1" w:rsidP="00DC55C1">
            <w:pPr>
              <w:widowControl w:val="0"/>
              <w:numPr>
                <w:ilvl w:val="0"/>
                <w:numId w:val="4"/>
              </w:numPr>
              <w:tabs>
                <w:tab w:val="left" w:pos="436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436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Communicate effectively with physicians, other health professionals, and health related agencies.</w:t>
            </w:r>
          </w:p>
          <w:p w14:paraId="70D570EA" w14:textId="77777777" w:rsidR="00DC55C1" w:rsidRPr="00947F14" w:rsidRDefault="00DC55C1" w:rsidP="00DC55C1">
            <w:pPr>
              <w:widowControl w:val="0"/>
              <w:numPr>
                <w:ilvl w:val="0"/>
                <w:numId w:val="4"/>
              </w:numPr>
              <w:tabs>
                <w:tab w:val="left" w:pos="436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436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Work effectively as a member or leader of a health care team or other professional group.</w:t>
            </w:r>
          </w:p>
          <w:p w14:paraId="4759BEAA" w14:textId="77777777" w:rsidR="00DC55C1" w:rsidRPr="00947F14" w:rsidRDefault="00DC55C1" w:rsidP="00DC55C1">
            <w:pPr>
              <w:widowControl w:val="0"/>
              <w:numPr>
                <w:ilvl w:val="0"/>
                <w:numId w:val="4"/>
              </w:numPr>
              <w:tabs>
                <w:tab w:val="left" w:pos="436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436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Act in a 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conditionally </w:t>
            </w: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consultative role to other physicians and health professionals.</w:t>
            </w:r>
          </w:p>
          <w:p w14:paraId="58F44AC3" w14:textId="77777777" w:rsidR="00DC55C1" w:rsidRPr="00947F14" w:rsidRDefault="00DC55C1" w:rsidP="00DC55C1">
            <w:pPr>
              <w:widowControl w:val="0"/>
              <w:numPr>
                <w:ilvl w:val="0"/>
                <w:numId w:val="4"/>
              </w:numPr>
              <w:tabs>
                <w:tab w:val="left" w:pos="436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436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Maintain comprehensive, timely, and legible medical records. </w:t>
            </w:r>
          </w:p>
          <w:p w14:paraId="2EE4EDDD" w14:textId="77777777" w:rsidR="00DC55C1" w:rsidRPr="00947F14" w:rsidRDefault="00DC55C1" w:rsidP="00DC55C1">
            <w:pPr>
              <w:numPr>
                <w:ilvl w:val="0"/>
                <w:numId w:val="4"/>
              </w:numPr>
              <w:tabs>
                <w:tab w:val="left" w:pos="436"/>
              </w:tabs>
              <w:ind w:left="436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Discuss anesthetic plans with the consultant anesthesiologist and, when appropriate, with other perioperative team members.</w:t>
            </w:r>
          </w:p>
          <w:p w14:paraId="1F85F4A7" w14:textId="77777777" w:rsidR="00DC55C1" w:rsidRPr="00947F14" w:rsidRDefault="00DC55C1" w:rsidP="00DC55C1">
            <w:pPr>
              <w:numPr>
                <w:ilvl w:val="0"/>
                <w:numId w:val="4"/>
              </w:numPr>
              <w:tabs>
                <w:tab w:val="left" w:pos="436"/>
              </w:tabs>
              <w:ind w:left="436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Educate patients </w:t>
            </w:r>
            <w:proofErr w:type="gramStart"/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in order to</w:t>
            </w:r>
            <w:proofErr w:type="gramEnd"/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obtain informed consent for anesthetic management.</w:t>
            </w:r>
          </w:p>
          <w:p w14:paraId="71077B70" w14:textId="77777777" w:rsidR="00DC55C1" w:rsidRPr="00947F14" w:rsidRDefault="00DC55C1" w:rsidP="00DC55C1">
            <w:pPr>
              <w:widowControl w:val="0"/>
              <w:numPr>
                <w:ilvl w:val="0"/>
                <w:numId w:val="4"/>
              </w:numPr>
              <w:tabs>
                <w:tab w:val="left" w:pos="436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436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Always verify the identity of the patient and ensure that the correct procedure and correct surgical site are listed.</w:t>
            </w:r>
          </w:p>
          <w:p w14:paraId="4717708C" w14:textId="77777777" w:rsidR="00DC55C1" w:rsidRPr="00947F14" w:rsidRDefault="00DC55C1" w:rsidP="00DC55C1">
            <w:pPr>
              <w:widowControl w:val="0"/>
              <w:numPr>
                <w:ilvl w:val="0"/>
                <w:numId w:val="4"/>
              </w:numPr>
              <w:tabs>
                <w:tab w:val="left" w:pos="436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436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Verify the completeness of preoperative preparation with the holding room nurse and ensure the readiness of the OR prior to proceeding.</w:t>
            </w:r>
          </w:p>
          <w:p w14:paraId="6945843F" w14:textId="77777777" w:rsidR="00DC55C1" w:rsidRPr="00947F14" w:rsidRDefault="00DC55C1" w:rsidP="00DC55C1">
            <w:pPr>
              <w:widowControl w:val="0"/>
              <w:numPr>
                <w:ilvl w:val="0"/>
                <w:numId w:val="4"/>
              </w:numPr>
              <w:tabs>
                <w:tab w:val="left" w:pos="436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436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Build relationships with colleagues to enhance the care of all patients.</w:t>
            </w:r>
          </w:p>
        </w:tc>
      </w:tr>
      <w:tr w:rsidR="00DC55C1" w:rsidRPr="00947F14" w14:paraId="32B93F8D" w14:textId="77777777" w:rsidTr="00C45510">
        <w:trPr>
          <w:trHeight w:val="800"/>
        </w:trPr>
        <w:tc>
          <w:tcPr>
            <w:tcW w:w="1877" w:type="dxa"/>
            <w:vMerge/>
          </w:tcPr>
          <w:p w14:paraId="3B486913" w14:textId="77777777" w:rsidR="00DC55C1" w:rsidRPr="00947F14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87" w:type="dxa"/>
          </w:tcPr>
          <w:p w14:paraId="63F3C9E1" w14:textId="77777777" w:rsidR="00DC55C1" w:rsidRPr="00AA5331" w:rsidRDefault="00DC55C1" w:rsidP="00C45510">
            <w:pPr>
              <w:widowControl w:val="0"/>
              <w:tabs>
                <w:tab w:val="left" w:pos="436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A533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FCA</w:t>
            </w:r>
          </w:p>
        </w:tc>
        <w:tc>
          <w:tcPr>
            <w:tcW w:w="8311" w:type="dxa"/>
          </w:tcPr>
          <w:p w14:paraId="1A949DA0" w14:textId="77777777" w:rsidR="00DC55C1" w:rsidRDefault="00DC55C1" w:rsidP="00DC55C1">
            <w:pPr>
              <w:widowControl w:val="0"/>
              <w:numPr>
                <w:ilvl w:val="0"/>
                <w:numId w:val="9"/>
              </w:numPr>
              <w:tabs>
                <w:tab w:val="left" w:pos="436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hanging="616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Achieve and continue to demonstrate all competencies of the MCA resident.</w:t>
            </w:r>
          </w:p>
          <w:p w14:paraId="526FB148" w14:textId="77777777" w:rsidR="00DC55C1" w:rsidRPr="00947F14" w:rsidRDefault="00DC55C1" w:rsidP="00DC55C1">
            <w:pPr>
              <w:widowControl w:val="0"/>
              <w:numPr>
                <w:ilvl w:val="0"/>
                <w:numId w:val="9"/>
              </w:numPr>
              <w:tabs>
                <w:tab w:val="left" w:pos="436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hanging="616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Work effectively as a leader of a health care team or other professional group.</w:t>
            </w:r>
          </w:p>
          <w:p w14:paraId="21F0ECCD" w14:textId="77777777" w:rsidR="00DC55C1" w:rsidRPr="00627E7C" w:rsidRDefault="00DC55C1" w:rsidP="00DC55C1">
            <w:pPr>
              <w:widowControl w:val="0"/>
              <w:numPr>
                <w:ilvl w:val="0"/>
                <w:numId w:val="9"/>
              </w:numPr>
              <w:tabs>
                <w:tab w:val="left" w:pos="436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hanging="616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Act in a 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fully </w:t>
            </w: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consultative role to other physicians and health professionals.</w:t>
            </w:r>
          </w:p>
        </w:tc>
      </w:tr>
      <w:tr w:rsidR="00DC55C1" w:rsidRPr="00947F14" w14:paraId="1B97B2D0" w14:textId="77777777" w:rsidTr="00C45510">
        <w:trPr>
          <w:trHeight w:val="939"/>
        </w:trPr>
        <w:tc>
          <w:tcPr>
            <w:tcW w:w="1877" w:type="dxa"/>
            <w:vMerge w:val="restart"/>
          </w:tcPr>
          <w:p w14:paraId="07C7DE37" w14:textId="77777777" w:rsidR="00DC55C1" w:rsidRPr="00947F14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947F14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Professionalism: </w:t>
            </w:r>
          </w:p>
          <w:p w14:paraId="19A49D3A" w14:textId="086B7544" w:rsidR="00DC55C1" w:rsidRPr="00947F14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The A</w:t>
            </w:r>
            <w:r w:rsidR="00FC607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PS</w:t>
            </w: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resident must demonstrate a commitment to carrying out professional responsibilities and an adherence to ethical principles.</w:t>
            </w:r>
          </w:p>
        </w:tc>
        <w:tc>
          <w:tcPr>
            <w:tcW w:w="787" w:type="dxa"/>
          </w:tcPr>
          <w:p w14:paraId="5B308B37" w14:textId="77777777" w:rsidR="00DC55C1" w:rsidRPr="00AA5331" w:rsidRDefault="00DC55C1" w:rsidP="00C4551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A533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MCA</w:t>
            </w:r>
          </w:p>
        </w:tc>
        <w:tc>
          <w:tcPr>
            <w:tcW w:w="8311" w:type="dxa"/>
          </w:tcPr>
          <w:p w14:paraId="7059B251" w14:textId="77777777" w:rsidR="00DC55C1" w:rsidRPr="00947F14" w:rsidRDefault="00DC55C1" w:rsidP="00DC55C1">
            <w:pPr>
              <w:widowControl w:val="0"/>
              <w:numPr>
                <w:ilvl w:val="0"/>
                <w:numId w:val="5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Demonstrate compassion, integrity, and respect for others.</w:t>
            </w:r>
          </w:p>
          <w:p w14:paraId="3C1AB880" w14:textId="77777777" w:rsidR="00DC55C1" w:rsidRPr="00947F14" w:rsidRDefault="00DC55C1" w:rsidP="00DC55C1">
            <w:pPr>
              <w:widowControl w:val="0"/>
              <w:numPr>
                <w:ilvl w:val="0"/>
                <w:numId w:val="5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Demonstrate responsiveness to patient needs that supersedes self-interest.</w:t>
            </w:r>
          </w:p>
          <w:p w14:paraId="6824CFB4" w14:textId="77777777" w:rsidR="00DC55C1" w:rsidRPr="00947F14" w:rsidRDefault="00DC55C1" w:rsidP="00DC55C1">
            <w:pPr>
              <w:widowControl w:val="0"/>
              <w:numPr>
                <w:ilvl w:val="0"/>
                <w:numId w:val="5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Display continuous respect for patient privacy and autonomy.</w:t>
            </w:r>
          </w:p>
          <w:p w14:paraId="674117FC" w14:textId="77777777" w:rsidR="00DC55C1" w:rsidRPr="00947F14" w:rsidRDefault="00DC55C1" w:rsidP="00DC55C1">
            <w:pPr>
              <w:widowControl w:val="0"/>
              <w:numPr>
                <w:ilvl w:val="0"/>
                <w:numId w:val="5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Maintain accountability to God, patients, </w:t>
            </w:r>
            <w:proofErr w:type="gramStart"/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society</w:t>
            </w:r>
            <w:proofErr w:type="gramEnd"/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and the medical profession.</w:t>
            </w:r>
          </w:p>
          <w:p w14:paraId="47421875" w14:textId="77777777" w:rsidR="00DC55C1" w:rsidRDefault="00DC55C1" w:rsidP="00DC55C1">
            <w:pPr>
              <w:widowControl w:val="0"/>
              <w:numPr>
                <w:ilvl w:val="0"/>
                <w:numId w:val="5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Adhere to ethical principles, demonstrating honesty and integrity.</w:t>
            </w:r>
          </w:p>
          <w:p w14:paraId="4DB10849" w14:textId="77777777" w:rsidR="00DC55C1" w:rsidRPr="00AA5331" w:rsidRDefault="00DC55C1" w:rsidP="00DC55C1">
            <w:pPr>
              <w:widowControl w:val="0"/>
              <w:numPr>
                <w:ilvl w:val="0"/>
                <w:numId w:val="5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A533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Continuously display a commitment to excellence and professional development.</w:t>
            </w:r>
          </w:p>
        </w:tc>
      </w:tr>
      <w:tr w:rsidR="00DC55C1" w:rsidRPr="00947F14" w14:paraId="7134FC2B" w14:textId="77777777" w:rsidTr="00C45510">
        <w:trPr>
          <w:trHeight w:val="764"/>
        </w:trPr>
        <w:tc>
          <w:tcPr>
            <w:tcW w:w="1877" w:type="dxa"/>
            <w:vMerge/>
          </w:tcPr>
          <w:p w14:paraId="25B38452" w14:textId="77777777" w:rsidR="00DC55C1" w:rsidRPr="00947F14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87" w:type="dxa"/>
          </w:tcPr>
          <w:p w14:paraId="72E7FE73" w14:textId="77777777" w:rsidR="00DC55C1" w:rsidRPr="00AA5331" w:rsidRDefault="00DC55C1" w:rsidP="00C4551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A533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FCA</w:t>
            </w:r>
          </w:p>
        </w:tc>
        <w:tc>
          <w:tcPr>
            <w:tcW w:w="8311" w:type="dxa"/>
          </w:tcPr>
          <w:p w14:paraId="4919789D" w14:textId="77777777" w:rsidR="00DC55C1" w:rsidRPr="00627E7C" w:rsidRDefault="00DC55C1" w:rsidP="00DC55C1">
            <w:pPr>
              <w:pStyle w:val="ListParagraph"/>
              <w:widowControl w:val="0"/>
              <w:numPr>
                <w:ilvl w:val="0"/>
                <w:numId w:val="10"/>
              </w:numPr>
              <w:tabs>
                <w:tab w:val="left" w:pos="464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hanging="616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Achieve and continue to demonstrate all competencies of the MCA resident.</w:t>
            </w:r>
          </w:p>
        </w:tc>
      </w:tr>
      <w:tr w:rsidR="00DC55C1" w:rsidRPr="00947F14" w14:paraId="624758D0" w14:textId="77777777" w:rsidTr="00C45510">
        <w:trPr>
          <w:trHeight w:val="269"/>
        </w:trPr>
        <w:tc>
          <w:tcPr>
            <w:tcW w:w="1877" w:type="dxa"/>
            <w:vMerge w:val="restart"/>
          </w:tcPr>
          <w:p w14:paraId="18BAF55C" w14:textId="77777777" w:rsidR="00DC55C1" w:rsidRPr="00947F14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947F14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Systems-Based Practice: </w:t>
            </w:r>
          </w:p>
          <w:p w14:paraId="57638816" w14:textId="457933F3" w:rsidR="00DC55C1" w:rsidRPr="00947F14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The A</w:t>
            </w:r>
            <w:r w:rsidR="00FC607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PS</w:t>
            </w: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resident must demonstrate an awareness of </w:t>
            </w: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and responsiveness to the larger context and system of health care, as well as the ability to call effectively on other resources in the system to provide optimal health care.</w:t>
            </w:r>
          </w:p>
        </w:tc>
        <w:tc>
          <w:tcPr>
            <w:tcW w:w="787" w:type="dxa"/>
          </w:tcPr>
          <w:p w14:paraId="2068A0A4" w14:textId="77777777" w:rsidR="00DC55C1" w:rsidRPr="00AA5331" w:rsidRDefault="00DC55C1" w:rsidP="00C4551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A533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lastRenderedPageBreak/>
              <w:t>MCA</w:t>
            </w:r>
          </w:p>
        </w:tc>
        <w:tc>
          <w:tcPr>
            <w:tcW w:w="8311" w:type="dxa"/>
          </w:tcPr>
          <w:p w14:paraId="68E77596" w14:textId="77777777" w:rsidR="00DC55C1" w:rsidRPr="00947F14" w:rsidRDefault="00DC55C1" w:rsidP="00DC55C1">
            <w:pPr>
              <w:widowControl w:val="0"/>
              <w:numPr>
                <w:ilvl w:val="0"/>
                <w:numId w:val="6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Work effectively in various health care delivery settings and systems relevant to 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anesthesiology.</w:t>
            </w:r>
          </w:p>
          <w:p w14:paraId="1296FCAC" w14:textId="77777777" w:rsidR="00DC55C1" w:rsidRPr="00947F14" w:rsidRDefault="00DC55C1" w:rsidP="00DC55C1">
            <w:pPr>
              <w:widowControl w:val="0"/>
              <w:numPr>
                <w:ilvl w:val="0"/>
                <w:numId w:val="6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Coordinate patient care within the health care system relevant to 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anesthesiology</w:t>
            </w: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.</w:t>
            </w:r>
          </w:p>
          <w:p w14:paraId="45680BA8" w14:textId="77777777" w:rsidR="00DC55C1" w:rsidRPr="00947F14" w:rsidRDefault="00DC55C1" w:rsidP="00DC55C1">
            <w:pPr>
              <w:widowControl w:val="0"/>
              <w:numPr>
                <w:ilvl w:val="0"/>
                <w:numId w:val="6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Begin to i</w:t>
            </w: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ncorporate considerations of cost awareness and risk-benefit analysis in patient and/or population-based care as appropriate.</w:t>
            </w:r>
          </w:p>
          <w:p w14:paraId="4393F636" w14:textId="77777777" w:rsidR="00DC55C1" w:rsidRPr="00947F14" w:rsidRDefault="00DC55C1" w:rsidP="00DC55C1">
            <w:pPr>
              <w:widowControl w:val="0"/>
              <w:numPr>
                <w:ilvl w:val="0"/>
                <w:numId w:val="6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Advocate for quality patient care and optimal patient care systems.</w:t>
            </w:r>
          </w:p>
          <w:p w14:paraId="1E5948B7" w14:textId="77777777" w:rsidR="00DC55C1" w:rsidRPr="00627E7C" w:rsidRDefault="00DC55C1" w:rsidP="00DC55C1">
            <w:pPr>
              <w:widowControl w:val="0"/>
              <w:numPr>
                <w:ilvl w:val="0"/>
                <w:numId w:val="6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Work in inter-professional teams to enhance patient safety and improve patient care quality.</w:t>
            </w:r>
          </w:p>
        </w:tc>
      </w:tr>
      <w:tr w:rsidR="00DC55C1" w:rsidRPr="00947F14" w14:paraId="1944AB5B" w14:textId="77777777" w:rsidTr="00C45510">
        <w:trPr>
          <w:trHeight w:val="1253"/>
        </w:trPr>
        <w:tc>
          <w:tcPr>
            <w:tcW w:w="1877" w:type="dxa"/>
            <w:vMerge/>
          </w:tcPr>
          <w:p w14:paraId="66271693" w14:textId="77777777" w:rsidR="00DC55C1" w:rsidRPr="00947F14" w:rsidRDefault="00DC55C1" w:rsidP="00C45510">
            <w:pPr>
              <w:tabs>
                <w:tab w:val="right" w:leader="underscore" w:pos="9180"/>
              </w:tabs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87" w:type="dxa"/>
          </w:tcPr>
          <w:p w14:paraId="0499FEA4" w14:textId="77777777" w:rsidR="00DC55C1" w:rsidRPr="00AA5331" w:rsidRDefault="00DC55C1" w:rsidP="00C4551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A533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FCA</w:t>
            </w:r>
          </w:p>
        </w:tc>
        <w:tc>
          <w:tcPr>
            <w:tcW w:w="8311" w:type="dxa"/>
          </w:tcPr>
          <w:p w14:paraId="22CA8903" w14:textId="77777777" w:rsidR="00DC55C1" w:rsidRDefault="00DC55C1" w:rsidP="00DC55C1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464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27E7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Achieve and continue to demonstrate all competencies of the MCA resident.</w:t>
            </w:r>
          </w:p>
          <w:p w14:paraId="4EF6EABE" w14:textId="77777777" w:rsidR="00DC55C1" w:rsidRDefault="00DC55C1" w:rsidP="00DC55C1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464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Fully i</w:t>
            </w: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ncorporate considerations of cost awareness and risk-benefit analysis in patient and/or population-based care as appropriate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.</w:t>
            </w:r>
          </w:p>
          <w:p w14:paraId="71984CC4" w14:textId="77777777" w:rsidR="00DC55C1" w:rsidRDefault="00DC55C1" w:rsidP="00DC55C1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464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Lead </w:t>
            </w:r>
            <w:r w:rsidRPr="00947F1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inter-professional teams to enhance patient safety and improve patient care quality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.</w:t>
            </w:r>
          </w:p>
          <w:p w14:paraId="7AC601EC" w14:textId="77777777" w:rsidR="00DC55C1" w:rsidRPr="00627E7C" w:rsidRDefault="00DC55C1" w:rsidP="00DC55C1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464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27E7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Participate in identifying system errors and implementing potential systems solutions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.</w:t>
            </w:r>
          </w:p>
        </w:tc>
      </w:tr>
    </w:tbl>
    <w:p w14:paraId="7A6E75D5" w14:textId="77777777" w:rsidR="00DC55C1" w:rsidRPr="00947F14" w:rsidRDefault="00DC55C1" w:rsidP="00DC55C1">
      <w:pPr>
        <w:rPr>
          <w:rFonts w:asciiTheme="minorHAnsi" w:hAnsiTheme="minorHAnsi" w:cstheme="minorHAnsi"/>
        </w:rPr>
      </w:pPr>
    </w:p>
    <w:tbl>
      <w:tblPr>
        <w:tblW w:w="108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896"/>
      </w:tblGrid>
      <w:tr w:rsidR="00DC55C1" w:rsidRPr="00947F14" w14:paraId="1AA5A228" w14:textId="77777777" w:rsidTr="00C45510">
        <w:tc>
          <w:tcPr>
            <w:tcW w:w="10896" w:type="dxa"/>
            <w:shd w:val="clear" w:color="auto" w:fill="7F7F7F" w:themeFill="text1" w:themeFillTint="80"/>
          </w:tcPr>
          <w:p w14:paraId="7AAB59EC" w14:textId="77777777" w:rsidR="00DC55C1" w:rsidRPr="00947F14" w:rsidRDefault="00DC55C1" w:rsidP="00C45510">
            <w:pPr>
              <w:rPr>
                <w:rFonts w:asciiTheme="minorHAnsi" w:hAnsiTheme="minorHAnsi" w:cstheme="minorHAnsi"/>
                <w:b/>
                <w:bCs/>
              </w:rPr>
            </w:pPr>
            <w:r w:rsidRPr="000830DB">
              <w:rPr>
                <w:rFonts w:asciiTheme="minorHAnsi" w:hAnsiTheme="minorHAnsi" w:cstheme="minorHAnsi"/>
                <w:b/>
                <w:bCs/>
                <w:color w:val="FFFFFF" w:themeColor="background1"/>
              </w:rPr>
              <w:t>Teaching Methodologies</w:t>
            </w:r>
          </w:p>
        </w:tc>
      </w:tr>
      <w:tr w:rsidR="00DC55C1" w:rsidRPr="00947F14" w14:paraId="611D5C9F" w14:textId="77777777" w:rsidTr="00C45510">
        <w:trPr>
          <w:trHeight w:val="1223"/>
        </w:trPr>
        <w:tc>
          <w:tcPr>
            <w:tcW w:w="10896" w:type="dxa"/>
          </w:tcPr>
          <w:p w14:paraId="5F4A8FE7" w14:textId="77777777" w:rsidR="00DC55C1" w:rsidRDefault="00DC55C1" w:rsidP="00C4551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47F14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 w:rsidRPr="00B07AC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Tutorial month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 Machine check; Monitors; IV access; Airway basics; Blood transfusion</w:t>
            </w:r>
          </w:p>
          <w:p w14:paraId="4A7F73AC" w14:textId="6B0784C4" w:rsidR="00DC55C1" w:rsidRPr="00947F14" w:rsidRDefault="00DC55C1" w:rsidP="00C4551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 w:rsidRPr="00B07AC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Wednesday teaching sessions</w:t>
            </w:r>
            <w:r w:rsidRPr="00947F14">
              <w:rPr>
                <w:rFonts w:asciiTheme="minorHAnsi" w:hAnsiTheme="minorHAnsi" w:cstheme="minorHAnsi"/>
                <w:sz w:val="22"/>
                <w:szCs w:val="22"/>
              </w:rPr>
              <w:t xml:space="preserve"> (not necessarily aligned with rotation calendar)</w:t>
            </w:r>
          </w:p>
          <w:p w14:paraId="168576C3" w14:textId="77777777" w:rsidR="00DC55C1" w:rsidRPr="00947F14" w:rsidRDefault="00DC55C1" w:rsidP="00C4551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47F14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 w:rsidRPr="00B07AC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Simulation lab</w:t>
            </w:r>
            <w:r w:rsidRPr="00947F14">
              <w:rPr>
                <w:rFonts w:asciiTheme="minorHAnsi" w:hAnsiTheme="minorHAnsi" w:cstheme="minorHAnsi"/>
                <w:sz w:val="22"/>
                <w:szCs w:val="22"/>
              </w:rPr>
              <w:t xml:space="preserve"> (not necessarily aligned with rotation calendar)</w:t>
            </w:r>
          </w:p>
          <w:p w14:paraId="1929D230" w14:textId="77777777" w:rsidR="00DC55C1" w:rsidRPr="00947F14" w:rsidRDefault="00DC55C1" w:rsidP="00C4551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47F14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 w:rsidRPr="00B07AC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Monthly journal club</w:t>
            </w:r>
          </w:p>
          <w:p w14:paraId="74712984" w14:textId="77777777" w:rsidR="00DC55C1" w:rsidRPr="00947F14" w:rsidRDefault="00DC55C1" w:rsidP="00C4551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47F14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 w:rsidRPr="00B07AC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Department audit</w:t>
            </w:r>
          </w:p>
          <w:p w14:paraId="3452A1FE" w14:textId="77777777" w:rsidR="00DC55C1" w:rsidRPr="00947F14" w:rsidRDefault="00DC55C1" w:rsidP="00C45510">
            <w:pPr>
              <w:rPr>
                <w:rFonts w:asciiTheme="minorHAnsi" w:hAnsiTheme="minorHAnsi" w:cstheme="minorHAnsi"/>
              </w:rPr>
            </w:pPr>
            <w:r w:rsidRPr="00947F14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 w:rsidRPr="00B07AC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Institutional audit</w:t>
            </w:r>
          </w:p>
        </w:tc>
      </w:tr>
    </w:tbl>
    <w:p w14:paraId="3E772750" w14:textId="77777777" w:rsidR="00DC55C1" w:rsidRPr="00947F14" w:rsidRDefault="00DC55C1" w:rsidP="00DC55C1">
      <w:pPr>
        <w:rPr>
          <w:rFonts w:asciiTheme="minorHAnsi" w:hAnsiTheme="minorHAnsi" w:cstheme="minorHAnsi"/>
        </w:rPr>
      </w:pPr>
    </w:p>
    <w:tbl>
      <w:tblPr>
        <w:tblW w:w="108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25"/>
        <w:gridCol w:w="7571"/>
      </w:tblGrid>
      <w:tr w:rsidR="00DC55C1" w:rsidRPr="00947F14" w14:paraId="3F7A0AC8" w14:textId="77777777" w:rsidTr="00C45510">
        <w:tc>
          <w:tcPr>
            <w:tcW w:w="10896" w:type="dxa"/>
            <w:gridSpan w:val="2"/>
            <w:shd w:val="clear" w:color="auto" w:fill="7F7F7F" w:themeFill="text1" w:themeFillTint="80"/>
          </w:tcPr>
          <w:p w14:paraId="7C2C02F2" w14:textId="77777777" w:rsidR="00DC55C1" w:rsidRPr="00947F14" w:rsidRDefault="00DC55C1" w:rsidP="00C45510">
            <w:pPr>
              <w:rPr>
                <w:rFonts w:asciiTheme="minorHAnsi" w:hAnsiTheme="minorHAnsi" w:cstheme="minorHAnsi"/>
                <w:b/>
                <w:bCs/>
              </w:rPr>
            </w:pPr>
            <w:r w:rsidRPr="000830DB">
              <w:rPr>
                <w:rFonts w:asciiTheme="minorHAnsi" w:hAnsiTheme="minorHAnsi" w:cstheme="minorHAnsi"/>
                <w:b/>
                <w:bCs/>
                <w:color w:val="FFFFFF" w:themeColor="background1"/>
              </w:rPr>
              <w:t>Suggested Study Materials</w:t>
            </w:r>
          </w:p>
        </w:tc>
      </w:tr>
      <w:tr w:rsidR="00DC55C1" w:rsidRPr="00947F14" w14:paraId="0B19048E" w14:textId="77777777" w:rsidTr="00C45510">
        <w:trPr>
          <w:trHeight w:val="710"/>
        </w:trPr>
        <w:tc>
          <w:tcPr>
            <w:tcW w:w="3325" w:type="dxa"/>
          </w:tcPr>
          <w:p w14:paraId="47FC60B7" w14:textId="77777777" w:rsidR="00DC55C1" w:rsidRPr="00947F14" w:rsidRDefault="00DC55C1" w:rsidP="00C4551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947F1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Morgan &amp; Mikhail “Clinical Anesthesiology”</w:t>
            </w:r>
          </w:p>
        </w:tc>
        <w:tc>
          <w:tcPr>
            <w:tcW w:w="7571" w:type="dxa"/>
          </w:tcPr>
          <w:p w14:paraId="4BC6A4AE" w14:textId="77777777" w:rsidR="00DC55C1" w:rsidRDefault="00DC55C1" w:rsidP="00C4551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Chapter </w:t>
            </w:r>
            <w:r w:rsidR="0085705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39: </w:t>
            </w:r>
            <w:r w:rsidR="00857050" w:rsidRPr="00C97722">
              <w:rPr>
                <w:rFonts w:asciiTheme="minorHAnsi" w:hAnsiTheme="minorHAnsi" w:cstheme="minorHAnsi"/>
                <w:sz w:val="22"/>
                <w:szCs w:val="22"/>
              </w:rPr>
              <w:t xml:space="preserve">Anesthesia for Trauma and Emergency </w:t>
            </w:r>
            <w:r w:rsidR="00857050" w:rsidRPr="00DD2795">
              <w:rPr>
                <w:rFonts w:asciiTheme="minorHAnsi" w:hAnsiTheme="minorHAnsi" w:cstheme="minorHAnsi"/>
                <w:sz w:val="22"/>
                <w:szCs w:val="22"/>
              </w:rPr>
              <w:t>Surgery</w:t>
            </w:r>
            <w:r w:rsidR="0085705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857050">
              <w:rPr>
                <w:rFonts w:asciiTheme="minorHAnsi" w:hAnsiTheme="minorHAnsi" w:cstheme="minorHAnsi"/>
                <w:sz w:val="22"/>
                <w:szCs w:val="22"/>
              </w:rPr>
              <w:t>(section on Burns)</w:t>
            </w:r>
          </w:p>
          <w:p w14:paraId="6A319474" w14:textId="2D164E4D" w:rsidR="00857050" w:rsidRPr="00857050" w:rsidRDefault="00857050" w:rsidP="00C4551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97722" w:rsidRPr="00947F14" w14:paraId="549D0A46" w14:textId="77777777" w:rsidTr="00C45510">
        <w:trPr>
          <w:trHeight w:val="710"/>
        </w:trPr>
        <w:tc>
          <w:tcPr>
            <w:tcW w:w="3325" w:type="dxa"/>
          </w:tcPr>
          <w:p w14:paraId="37384253" w14:textId="64083A99" w:rsidR="00C97722" w:rsidRPr="00947F14" w:rsidRDefault="00C97722" w:rsidP="00C4551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Bonica’s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Management of Pain</w:t>
            </w:r>
          </w:p>
        </w:tc>
        <w:tc>
          <w:tcPr>
            <w:tcW w:w="7571" w:type="dxa"/>
          </w:tcPr>
          <w:p w14:paraId="045539F4" w14:textId="7DC69AE9" w:rsidR="00C97722" w:rsidRDefault="00C97722" w:rsidP="00C4551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Chapter 42: </w:t>
            </w:r>
            <w:r w:rsidRPr="00C97722">
              <w:rPr>
                <w:rFonts w:asciiTheme="minorHAnsi" w:hAnsiTheme="minorHAnsi" w:cstheme="minorHAnsi"/>
                <w:sz w:val="22"/>
                <w:szCs w:val="22"/>
              </w:rPr>
              <w:t>Burn Pain</w:t>
            </w:r>
          </w:p>
        </w:tc>
      </w:tr>
      <w:tr w:rsidR="00DC55C1" w:rsidRPr="00947F14" w14:paraId="20CC95BA" w14:textId="77777777" w:rsidTr="00C45510">
        <w:trPr>
          <w:trHeight w:val="1223"/>
        </w:trPr>
        <w:tc>
          <w:tcPr>
            <w:tcW w:w="3325" w:type="dxa"/>
          </w:tcPr>
          <w:p w14:paraId="322B0AB1" w14:textId="77777777" w:rsidR="00DC55C1" w:rsidRDefault="00DC55C1" w:rsidP="00C4551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University of Kentucky Video Series</w:t>
            </w:r>
          </w:p>
          <w:p w14:paraId="3845E704" w14:textId="77777777" w:rsidR="00DC55C1" w:rsidRPr="00627E7C" w:rsidRDefault="00000000" w:rsidP="00C4551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5" w:history="1">
              <w:r w:rsidR="00DC55C1" w:rsidRPr="00317E67">
                <w:rPr>
                  <w:rStyle w:val="Hyperlink"/>
                  <w:rFonts w:asciiTheme="minorHAnsi" w:hAnsiTheme="minorHAnsi" w:cstheme="minorHAnsi"/>
                  <w:color w:val="000000" w:themeColor="text1"/>
                  <w:sz w:val="22"/>
                  <w:szCs w:val="22"/>
                </w:rPr>
                <w:t>https://www.youtube.com/channel/UC_caxps8p1QaSXho_L6G0Fg/videos</w:t>
              </w:r>
            </w:hyperlink>
            <w:r w:rsidR="00DC55C1" w:rsidRPr="00317E6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571" w:type="dxa"/>
          </w:tcPr>
          <w:p w14:paraId="6CBC5F90" w14:textId="29E235FB" w:rsidR="00DC55C1" w:rsidRDefault="00321703" w:rsidP="00C45510">
            <w:pPr>
              <w:pStyle w:val="NormalWeb"/>
              <w:textAlignment w:val="baseline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Pharmacology Keyword Review</w:t>
            </w:r>
            <w:r w:rsidR="00DC55C1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: </w:t>
            </w:r>
            <w:hyperlink r:id="rId6" w:history="1">
              <w:r w:rsidRPr="003A6C4A">
                <w:rPr>
                  <w:rStyle w:val="Hyperlink"/>
                  <w:rFonts w:asciiTheme="minorHAnsi" w:hAnsiTheme="minorHAnsi" w:cstheme="minorHAnsi"/>
                  <w:b/>
                  <w:bCs/>
                  <w:sz w:val="22"/>
                  <w:szCs w:val="22"/>
                </w:rPr>
                <w:t>https://www.youtube.com/watch?v=GfWyXb7ijDI</w:t>
              </w:r>
            </w:hyperlink>
          </w:p>
          <w:p w14:paraId="27434F06" w14:textId="46FD5860" w:rsidR="00321703" w:rsidRDefault="007A0C8B" w:rsidP="00C45510">
            <w:pPr>
              <w:pStyle w:val="NormalWeb"/>
              <w:textAlignment w:val="baseline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Fluids and Anesthesia: </w:t>
            </w:r>
            <w:hyperlink r:id="rId7" w:history="1">
              <w:r w:rsidRPr="003A6C4A">
                <w:rPr>
                  <w:rStyle w:val="Hyperlink"/>
                  <w:rFonts w:asciiTheme="minorHAnsi" w:hAnsiTheme="minorHAnsi" w:cstheme="minorHAnsi"/>
                  <w:b/>
                  <w:bCs/>
                  <w:sz w:val="22"/>
                  <w:szCs w:val="22"/>
                </w:rPr>
                <w:t>https://www.youtube.com/watch?v=A92IW1gepEc</w:t>
              </w:r>
            </w:hyperlink>
          </w:p>
          <w:p w14:paraId="1C0FC494" w14:textId="7CB9A8CC" w:rsidR="007A0C8B" w:rsidRDefault="007A0C8B" w:rsidP="00C45510">
            <w:pPr>
              <w:pStyle w:val="NormalWeb"/>
              <w:textAlignment w:val="baseline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Fluid Compartments Regulation Solutions: </w:t>
            </w:r>
            <w:hyperlink r:id="rId8" w:history="1">
              <w:r w:rsidRPr="003A6C4A">
                <w:rPr>
                  <w:rStyle w:val="Hyperlink"/>
                  <w:rFonts w:asciiTheme="minorHAnsi" w:hAnsiTheme="minorHAnsi" w:cstheme="minorHAnsi"/>
                  <w:b/>
                  <w:bCs/>
                  <w:sz w:val="22"/>
                  <w:szCs w:val="22"/>
                </w:rPr>
                <w:t>https://www.youtube.com/watch?v=i2nkkK-eips</w:t>
              </w:r>
            </w:hyperlink>
          </w:p>
          <w:p w14:paraId="28877067" w14:textId="3AEE81C4" w:rsidR="007A0C8B" w:rsidRDefault="007A0C8B" w:rsidP="00C45510">
            <w:pPr>
              <w:pStyle w:val="NormalWeb"/>
              <w:textAlignment w:val="baseline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Trauma and burns: </w:t>
            </w:r>
            <w:hyperlink r:id="rId9" w:history="1">
              <w:r w:rsidRPr="003A6C4A">
                <w:rPr>
                  <w:rStyle w:val="Hyperlink"/>
                  <w:rFonts w:asciiTheme="minorHAnsi" w:hAnsiTheme="minorHAnsi" w:cstheme="minorHAnsi"/>
                  <w:b/>
                  <w:bCs/>
                  <w:sz w:val="22"/>
                  <w:szCs w:val="22"/>
                </w:rPr>
                <w:t>https://www.youtube.com/watch?v=gsnZM3KXQ9o</w:t>
              </w:r>
            </w:hyperlink>
          </w:p>
          <w:p w14:paraId="42A721E8" w14:textId="550D0D4D" w:rsidR="00DC55C1" w:rsidRPr="007A0C8B" w:rsidRDefault="007A0C8B" w:rsidP="00C45510">
            <w:pPr>
              <w:pStyle w:val="NormalWeb"/>
              <w:textAlignment w:val="baseline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Temp monitoring and regulatory physiology: </w:t>
            </w:r>
            <w:hyperlink r:id="rId10" w:history="1">
              <w:r w:rsidRPr="003A6C4A">
                <w:rPr>
                  <w:rStyle w:val="Hyperlink"/>
                  <w:rFonts w:asciiTheme="minorHAnsi" w:hAnsiTheme="minorHAnsi" w:cstheme="minorHAnsi"/>
                  <w:b/>
                  <w:bCs/>
                  <w:sz w:val="22"/>
                  <w:szCs w:val="22"/>
                </w:rPr>
                <w:t>https://www.youtube.com/watch?v=_Udcyax0O2w</w:t>
              </w:r>
            </w:hyperlink>
            <w:r w:rsidR="00DC55C1" w:rsidRPr="00317E6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br/>
            </w:r>
          </w:p>
        </w:tc>
      </w:tr>
      <w:tr w:rsidR="00DC55C1" w:rsidRPr="00947F14" w14:paraId="1D9A0DE7" w14:textId="77777777" w:rsidTr="00C45510">
        <w:trPr>
          <w:trHeight w:val="1223"/>
        </w:trPr>
        <w:tc>
          <w:tcPr>
            <w:tcW w:w="3325" w:type="dxa"/>
          </w:tcPr>
          <w:p w14:paraId="6398CF3E" w14:textId="77777777" w:rsidR="00DC55C1" w:rsidRDefault="00DC55C1" w:rsidP="00C4551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ImPACT Africa e-Learning Curriculum</w:t>
            </w:r>
          </w:p>
        </w:tc>
        <w:tc>
          <w:tcPr>
            <w:tcW w:w="7571" w:type="dxa"/>
          </w:tcPr>
          <w:p w14:paraId="78537315" w14:textId="74D1759C" w:rsidR="00857050" w:rsidRDefault="00DC55C1" w:rsidP="00857050">
            <w:pPr>
              <w:pStyle w:val="NormalWeb"/>
              <w:textAlignment w:val="baseline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Module </w:t>
            </w:r>
            <w:r w:rsidR="0041756E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147: </w:t>
            </w:r>
            <w:r w:rsidR="0041756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Perioperative management of the acute burn patient</w:t>
            </w:r>
          </w:p>
          <w:p w14:paraId="2299D9B6" w14:textId="4A9AB585" w:rsidR="00D83EA8" w:rsidRDefault="00D83EA8" w:rsidP="00857050">
            <w:pPr>
              <w:pStyle w:val="NormalWeb"/>
              <w:textAlignment w:val="baseline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Module 49: 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Local anesthetics – clinical pharmacology</w:t>
            </w:r>
          </w:p>
          <w:p w14:paraId="40BC9482" w14:textId="6574A5F6" w:rsidR="00DC55C1" w:rsidRPr="001E27F3" w:rsidRDefault="00D83EA8" w:rsidP="00C45510">
            <w:pPr>
              <w:pStyle w:val="NormalWeb"/>
              <w:textAlignment w:val="baseline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Module 122: 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Thermoregulation and malignant hyperthermia</w:t>
            </w:r>
          </w:p>
        </w:tc>
      </w:tr>
      <w:tr w:rsidR="00DC55C1" w:rsidRPr="00947F14" w14:paraId="53824343" w14:textId="77777777" w:rsidTr="00C45510">
        <w:trPr>
          <w:trHeight w:val="1223"/>
        </w:trPr>
        <w:tc>
          <w:tcPr>
            <w:tcW w:w="3325" w:type="dxa"/>
          </w:tcPr>
          <w:p w14:paraId="3A14261E" w14:textId="77777777" w:rsidR="00DC55C1" w:rsidRPr="00317E67" w:rsidRDefault="00DC55C1" w:rsidP="00C4551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Anesthesia Toolbox e-Learning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sz w:val="22"/>
                <w:szCs w:val="22"/>
              </w:rPr>
              <w:t>anesthesiatoolbox.com</w:t>
            </w:r>
          </w:p>
        </w:tc>
        <w:tc>
          <w:tcPr>
            <w:tcW w:w="7571" w:type="dxa"/>
          </w:tcPr>
          <w:p w14:paraId="76CBCF95" w14:textId="682DF5E6" w:rsidR="00DC55C1" w:rsidRDefault="00C97722" w:rsidP="00C45510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PedsR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Mini PBLD 10.4: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Burns and dressing changes</w:t>
            </w:r>
          </w:p>
          <w:p w14:paraId="139FE2E0" w14:textId="1B3D4FF4" w:rsidR="00C97722" w:rsidRPr="00C97722" w:rsidRDefault="00C97722" w:rsidP="00C45510">
            <w:pPr>
              <w:spacing w:before="100" w:beforeAutospacing="1" w:after="100" w:afterAutospacing="1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CA 1 Mini PBLD 19.1: 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Burns: Volume and Fluid Management</w:t>
            </w:r>
          </w:p>
          <w:p w14:paraId="3429B3EB" w14:textId="16D3F7FF" w:rsidR="00494CF6" w:rsidRDefault="00C97722" w:rsidP="00857050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RAP Lecture 18: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Local anesthetic systemic toxicity</w:t>
            </w:r>
          </w:p>
          <w:p w14:paraId="6445595D" w14:textId="79CF0A88" w:rsidR="00DC55C1" w:rsidRPr="000A5159" w:rsidRDefault="00494CF6" w:rsidP="00C45510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CA 1 Mini PBLD 11.1: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Local Anesthetic Systemic Toxicity (LAST)</w:t>
            </w:r>
          </w:p>
        </w:tc>
      </w:tr>
      <w:tr w:rsidR="00DC55C1" w:rsidRPr="00947F14" w14:paraId="2A4A07E1" w14:textId="77777777" w:rsidTr="00C45510">
        <w:trPr>
          <w:trHeight w:val="836"/>
        </w:trPr>
        <w:tc>
          <w:tcPr>
            <w:tcW w:w="3325" w:type="dxa"/>
          </w:tcPr>
          <w:p w14:paraId="475B528E" w14:textId="77777777" w:rsidR="00DC55C1" w:rsidRPr="00317E67" w:rsidRDefault="00DC55C1" w:rsidP="00C4551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lastRenderedPageBreak/>
              <w:t>e-SAFE e-Learning Curriculum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sz w:val="22"/>
                <w:szCs w:val="22"/>
              </w:rPr>
              <w:t>e-safe-anesthesia.org</w:t>
            </w:r>
          </w:p>
        </w:tc>
        <w:tc>
          <w:tcPr>
            <w:tcW w:w="7571" w:type="dxa"/>
          </w:tcPr>
          <w:p w14:paraId="157AFD09" w14:textId="42A98A71" w:rsidR="00DC55C1" w:rsidRPr="00494CF6" w:rsidRDefault="00DC55C1" w:rsidP="00C45510">
            <w:pPr>
              <w:pStyle w:val="NormalWeb"/>
              <w:textAlignment w:val="baseline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0A5159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E-learning </w:t>
            </w:r>
            <w:r w:rsidR="00494CF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06: Anaesthesia – specialist topics: </w:t>
            </w:r>
            <w:r w:rsidR="00494CF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Anaesthetic management for burn patients</w:t>
            </w:r>
          </w:p>
        </w:tc>
      </w:tr>
      <w:tr w:rsidR="00DC55C1" w:rsidRPr="00947F14" w14:paraId="2D7E20F7" w14:textId="77777777" w:rsidTr="00C45510">
        <w:trPr>
          <w:trHeight w:val="836"/>
        </w:trPr>
        <w:tc>
          <w:tcPr>
            <w:tcW w:w="3325" w:type="dxa"/>
          </w:tcPr>
          <w:p w14:paraId="751D12C2" w14:textId="77777777" w:rsidR="00DC55C1" w:rsidRDefault="00DC55C1" w:rsidP="00C4551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Anaesthesia Tutorial of the Week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br/>
            </w:r>
            <w:r w:rsidRPr="00317E67">
              <w:rPr>
                <w:rFonts w:asciiTheme="minorHAnsi" w:hAnsiTheme="minorHAnsi" w:cstheme="minorHAnsi"/>
                <w:sz w:val="22"/>
                <w:szCs w:val="22"/>
              </w:rPr>
              <w:t>https://resources.wfsahq.org/anaesthesia-tutorial-of-the-week/</w:t>
            </w:r>
          </w:p>
        </w:tc>
        <w:tc>
          <w:tcPr>
            <w:tcW w:w="7571" w:type="dxa"/>
          </w:tcPr>
          <w:p w14:paraId="66D50408" w14:textId="77777777" w:rsidR="00210900" w:rsidRDefault="00291562" w:rsidP="00C45510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72: Anesthesia for cleft lip and palate surgery:</w:t>
            </w:r>
            <w:r w:rsidR="0021090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</w:p>
          <w:p w14:paraId="53F1CA9D" w14:textId="40D5D83A" w:rsidR="00291562" w:rsidRDefault="00210900" w:rsidP="00C45510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1090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https://resources.wfsahq.org/atotw/anaesthesia-for-cleft-lip-and-palate-surgery-anaesthesia-tutorial-of-the-week-72/</w:t>
            </w:r>
          </w:p>
          <w:p w14:paraId="7FB2D0A1" w14:textId="77777777" w:rsidR="00291562" w:rsidRDefault="00291562" w:rsidP="00C45510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  <w:p w14:paraId="77659C60" w14:textId="7DF6CA10" w:rsidR="00DC55C1" w:rsidRDefault="00CC7335" w:rsidP="00C45510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236</w:t>
            </w:r>
            <w:r w:rsidR="00DC55C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: 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Postoperative airway complications after cleft palate repair: </w:t>
            </w:r>
            <w:hyperlink r:id="rId11" w:history="1">
              <w:r w:rsidRPr="003A6C4A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https://resources.wfsahq.org/atotw/postoperative-airway-complications-after-cleft-palate-repair/</w:t>
              </w:r>
            </w:hyperlink>
          </w:p>
          <w:p w14:paraId="41B7714E" w14:textId="15089461" w:rsidR="00291562" w:rsidRDefault="00291562" w:rsidP="00C45510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  <w:p w14:paraId="05310F2E" w14:textId="33E76E3C" w:rsidR="00210900" w:rsidRDefault="00210900" w:rsidP="00C45510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441: Anesthesia for awake hand surgery: </w:t>
            </w:r>
            <w:hyperlink r:id="rId12" w:history="1">
              <w:r w:rsidRPr="003A6C4A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https://resources.wfsahq.org/atotw/regional-anaesthesia-for-awake-hand-surgery-block-failure-and-troubleshooting-issues/</w:t>
              </w:r>
            </w:hyperlink>
          </w:p>
          <w:p w14:paraId="7A26D2E6" w14:textId="507CC2B2" w:rsidR="00210900" w:rsidRDefault="00210900" w:rsidP="00C45510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  <w:p w14:paraId="5D460AC4" w14:textId="3D34D2A6" w:rsidR="00210900" w:rsidRDefault="00210900" w:rsidP="00C45510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50: Management of patients with burns: </w:t>
            </w:r>
            <w:hyperlink r:id="rId13" w:history="1">
              <w:r w:rsidRPr="003A6C4A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https://resources.wfsahq.org/atotw/management-of-patients-with-burns/</w:t>
              </w:r>
            </w:hyperlink>
          </w:p>
          <w:p w14:paraId="2948D7E3" w14:textId="77777777" w:rsidR="00CC7335" w:rsidRDefault="00CC7335" w:rsidP="00C45510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  <w:p w14:paraId="6775CE74" w14:textId="588005DA" w:rsidR="00DC55C1" w:rsidRPr="00317E67" w:rsidRDefault="00DC55C1" w:rsidP="00857050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872C46" w:rsidRPr="00947F14" w14:paraId="0A848F60" w14:textId="77777777" w:rsidTr="00C45510">
        <w:trPr>
          <w:trHeight w:val="836"/>
        </w:trPr>
        <w:tc>
          <w:tcPr>
            <w:tcW w:w="3325" w:type="dxa"/>
          </w:tcPr>
          <w:p w14:paraId="0CD55A42" w14:textId="745634A9" w:rsidR="00872C46" w:rsidRDefault="00872C46" w:rsidP="00C4551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Additional resources: </w:t>
            </w:r>
          </w:p>
        </w:tc>
        <w:tc>
          <w:tcPr>
            <w:tcW w:w="7571" w:type="dxa"/>
          </w:tcPr>
          <w:p w14:paraId="2364C62C" w14:textId="1930A65A" w:rsidR="00872C46" w:rsidRDefault="00872C46" w:rsidP="00C45510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Anesthesia in cosmetic surgery: </w:t>
            </w:r>
            <w:hyperlink r:id="rId14" w:history="1">
              <w:r w:rsidRPr="003A6C4A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https://pubs.asahq.org/anesthesiology/article/109/5/938/9076/Anesthesia-in-Cosmetic-Surgery</w:t>
              </w:r>
            </w:hyperlink>
          </w:p>
          <w:p w14:paraId="65AA6ACC" w14:textId="77777777" w:rsidR="00872C46" w:rsidRDefault="00872C46" w:rsidP="00C45510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  <w:p w14:paraId="3FA91085" w14:textId="16A095A4" w:rsidR="00872C46" w:rsidRDefault="00872C46" w:rsidP="00C45510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Analgesia for lower limb amputations: </w:t>
            </w:r>
            <w:hyperlink r:id="rId15" w:history="1">
              <w:r w:rsidRPr="003A6C4A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https://www.asra.com/guidelines-articles/how-i-do-it/asra-news/2021/05/01/how-i-do-it-perioperative-analgesia-for-lower-limb-amputations</w:t>
              </w:r>
            </w:hyperlink>
          </w:p>
          <w:p w14:paraId="041FFCF1" w14:textId="77777777" w:rsidR="00872C46" w:rsidRDefault="00872C46" w:rsidP="00C45510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  <w:p w14:paraId="26CD8B72" w14:textId="15EF8D3B" w:rsidR="00127D0F" w:rsidRDefault="00127D0F" w:rsidP="00C45510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WALANT: Wide awake local anesthesia no tourniquet: </w:t>
            </w:r>
            <w:hyperlink r:id="rId16" w:history="1">
              <w:r w:rsidRPr="003A6C4A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https://www.ncbi.nlm.nih.gov/books/NBK570646/</w:t>
              </w:r>
            </w:hyperlink>
          </w:p>
          <w:p w14:paraId="4AE8916F" w14:textId="77777777" w:rsidR="00127D0F" w:rsidRDefault="00127D0F" w:rsidP="00C45510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  <w:p w14:paraId="6FF44EEB" w14:textId="5464AF00" w:rsidR="00127D0F" w:rsidRDefault="00127D0F" w:rsidP="00C45510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Tumescent anesthesia: </w:t>
            </w:r>
            <w:hyperlink r:id="rId17" w:history="1">
              <w:r w:rsidRPr="003A6C4A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https://www.openanesthesia.org/tumescent_anesthesia_cx/</w:t>
              </w:r>
            </w:hyperlink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</w:tbl>
    <w:p w14:paraId="5AC381FD" w14:textId="77777777" w:rsidR="00DC55C1" w:rsidRDefault="00DC55C1" w:rsidP="00DC55C1">
      <w:pPr>
        <w:rPr>
          <w:rFonts w:asciiTheme="minorHAnsi" w:hAnsiTheme="minorHAnsi" w:cstheme="minorHAnsi"/>
        </w:rPr>
      </w:pPr>
    </w:p>
    <w:p w14:paraId="195EB415" w14:textId="77777777" w:rsidR="00DC55C1" w:rsidRPr="00947F14" w:rsidRDefault="00DC55C1" w:rsidP="00DC55C1">
      <w:pPr>
        <w:rPr>
          <w:rFonts w:asciiTheme="minorHAnsi" w:hAnsiTheme="minorHAnsi" w:cstheme="minorHAnsi"/>
        </w:rPr>
      </w:pPr>
    </w:p>
    <w:p w14:paraId="0AC587F1" w14:textId="77777777" w:rsidR="00E347BA" w:rsidRDefault="00000000"/>
    <w:sectPr w:rsidR="00E347BA" w:rsidSect="006543D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523BC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8542CDA"/>
    <w:multiLevelType w:val="hybridMultilevel"/>
    <w:tmpl w:val="7BE4506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A75D9D"/>
    <w:multiLevelType w:val="hybridMultilevel"/>
    <w:tmpl w:val="1D862950"/>
    <w:lvl w:ilvl="0" w:tplc="E160CA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810006"/>
    <w:multiLevelType w:val="hybridMultilevel"/>
    <w:tmpl w:val="64FA368A"/>
    <w:lvl w:ilvl="0" w:tplc="E160CA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942916"/>
    <w:multiLevelType w:val="hybridMultilevel"/>
    <w:tmpl w:val="7BE45060"/>
    <w:lvl w:ilvl="0" w:tplc="E160CA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B664C0"/>
    <w:multiLevelType w:val="hybridMultilevel"/>
    <w:tmpl w:val="208266D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6D0990"/>
    <w:multiLevelType w:val="multilevel"/>
    <w:tmpl w:val="0409001F"/>
    <w:numStyleLink w:val="111111"/>
  </w:abstractNum>
  <w:abstractNum w:abstractNumId="7" w15:restartNumberingAfterBreak="0">
    <w:nsid w:val="4AB54ED8"/>
    <w:multiLevelType w:val="hybridMultilevel"/>
    <w:tmpl w:val="B26C74B8"/>
    <w:lvl w:ilvl="0" w:tplc="FAAAFA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CC5920"/>
    <w:multiLevelType w:val="hybridMultilevel"/>
    <w:tmpl w:val="5E0A4106"/>
    <w:lvl w:ilvl="0" w:tplc="E160CA2A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9" w15:restartNumberingAfterBreak="0">
    <w:nsid w:val="5BCA0DAB"/>
    <w:multiLevelType w:val="hybridMultilevel"/>
    <w:tmpl w:val="91EA4878"/>
    <w:lvl w:ilvl="0" w:tplc="E160CA2A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66602E2B"/>
    <w:multiLevelType w:val="hybridMultilevel"/>
    <w:tmpl w:val="208266D2"/>
    <w:lvl w:ilvl="0" w:tplc="E160CA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8605533">
    <w:abstractNumId w:val="4"/>
  </w:num>
  <w:num w:numId="2" w16cid:durableId="1792162536">
    <w:abstractNumId w:val="6"/>
    <w:lvlOverride w:ilvl="0">
      <w:lvl w:ilvl="0">
        <w:start w:val="1"/>
        <w:numFmt w:val="decimal"/>
        <w:lvlText w:val="%1."/>
        <w:lvlJc w:val="left"/>
        <w:pPr>
          <w:ind w:left="360" w:hanging="360"/>
        </w:pPr>
      </w:lvl>
    </w:lvlOverride>
  </w:num>
  <w:num w:numId="3" w16cid:durableId="50886357">
    <w:abstractNumId w:val="0"/>
  </w:num>
  <w:num w:numId="4" w16cid:durableId="451362415">
    <w:abstractNumId w:val="10"/>
  </w:num>
  <w:num w:numId="5" w16cid:durableId="1740128977">
    <w:abstractNumId w:val="8"/>
  </w:num>
  <w:num w:numId="6" w16cid:durableId="507712702">
    <w:abstractNumId w:val="9"/>
  </w:num>
  <w:num w:numId="7" w16cid:durableId="1674142477">
    <w:abstractNumId w:val="7"/>
  </w:num>
  <w:num w:numId="8" w16cid:durableId="1177420607">
    <w:abstractNumId w:val="1"/>
  </w:num>
  <w:num w:numId="9" w16cid:durableId="718480219">
    <w:abstractNumId w:val="5"/>
  </w:num>
  <w:num w:numId="10" w16cid:durableId="87123558">
    <w:abstractNumId w:val="2"/>
  </w:num>
  <w:num w:numId="11" w16cid:durableId="3369292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5C1"/>
    <w:rsid w:val="00127D0F"/>
    <w:rsid w:val="00141D9C"/>
    <w:rsid w:val="00183161"/>
    <w:rsid w:val="00210900"/>
    <w:rsid w:val="00291562"/>
    <w:rsid w:val="00321703"/>
    <w:rsid w:val="003641C8"/>
    <w:rsid w:val="0041756E"/>
    <w:rsid w:val="00494CF6"/>
    <w:rsid w:val="0055770D"/>
    <w:rsid w:val="00570E42"/>
    <w:rsid w:val="00616090"/>
    <w:rsid w:val="00643F94"/>
    <w:rsid w:val="006F6E03"/>
    <w:rsid w:val="007941D1"/>
    <w:rsid w:val="007A0C8B"/>
    <w:rsid w:val="00857050"/>
    <w:rsid w:val="00872C46"/>
    <w:rsid w:val="00881F28"/>
    <w:rsid w:val="008B71E2"/>
    <w:rsid w:val="009B452C"/>
    <w:rsid w:val="009C1C4A"/>
    <w:rsid w:val="00C97722"/>
    <w:rsid w:val="00CB4B53"/>
    <w:rsid w:val="00CC7335"/>
    <w:rsid w:val="00D83EA8"/>
    <w:rsid w:val="00DC55C1"/>
    <w:rsid w:val="00DD2795"/>
    <w:rsid w:val="00DD5E0B"/>
    <w:rsid w:val="00FC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5B2CAC"/>
  <w15:chartTrackingRefBased/>
  <w15:docId w15:val="{42F6A192-D514-2642-94BC-E7E8AAF40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55C1"/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55C1"/>
    <w:pPr>
      <w:ind w:left="720"/>
      <w:contextualSpacing/>
    </w:pPr>
  </w:style>
  <w:style w:type="numbering" w:styleId="111111">
    <w:name w:val="Outline List 2"/>
    <w:basedOn w:val="NoList"/>
    <w:uiPriority w:val="99"/>
    <w:semiHidden/>
    <w:unhideWhenUsed/>
    <w:rsid w:val="00DC55C1"/>
    <w:pPr>
      <w:numPr>
        <w:numId w:val="3"/>
      </w:numPr>
    </w:pPr>
  </w:style>
  <w:style w:type="character" w:styleId="Hyperlink">
    <w:name w:val="Hyperlink"/>
    <w:basedOn w:val="DefaultParagraphFont"/>
    <w:uiPriority w:val="99"/>
    <w:unhideWhenUsed/>
    <w:rsid w:val="00DC55C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C55C1"/>
    <w:pPr>
      <w:spacing w:before="100" w:beforeAutospacing="1" w:after="100" w:afterAutospacing="1"/>
    </w:pPr>
  </w:style>
  <w:style w:type="character" w:styleId="FollowedHyperlink">
    <w:name w:val="FollowedHyperlink"/>
    <w:basedOn w:val="DefaultParagraphFont"/>
    <w:uiPriority w:val="99"/>
    <w:semiHidden/>
    <w:unhideWhenUsed/>
    <w:rsid w:val="0085705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17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i2nkkK-eips" TargetMode="External"/><Relationship Id="rId13" Type="http://schemas.openxmlformats.org/officeDocument/2006/relationships/hyperlink" Target="https://resources.wfsahq.org/atotw/management-of-patients-with-burns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A92IW1gepEc" TargetMode="External"/><Relationship Id="rId12" Type="http://schemas.openxmlformats.org/officeDocument/2006/relationships/hyperlink" Target="https://resources.wfsahq.org/atotw/regional-anaesthesia-for-awake-hand-surgery-block-failure-and-troubleshooting-issues/" TargetMode="External"/><Relationship Id="rId17" Type="http://schemas.openxmlformats.org/officeDocument/2006/relationships/hyperlink" Target="https://www.openanesthesia.org/tumescent_anesthesia_cx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ncbi.nlm.nih.gov/books/NBK570646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GfWyXb7ijDI" TargetMode="External"/><Relationship Id="rId11" Type="http://schemas.openxmlformats.org/officeDocument/2006/relationships/hyperlink" Target="https://resources.wfsahq.org/atotw/postoperative-airway-complications-after-cleft-palate-repair/" TargetMode="External"/><Relationship Id="rId5" Type="http://schemas.openxmlformats.org/officeDocument/2006/relationships/hyperlink" Target="https://www.youtube.com/channel/UC_caxps8p1QaSXho_L6G0Fg/videos" TargetMode="External"/><Relationship Id="rId15" Type="http://schemas.openxmlformats.org/officeDocument/2006/relationships/hyperlink" Target="https://www.asra.com/guidelines-articles/how-i-do-it/asra-news/2021/05/01/how-i-do-it-perioperative-analgesia-for-lower-limb-amputations" TargetMode="External"/><Relationship Id="rId10" Type="http://schemas.openxmlformats.org/officeDocument/2006/relationships/hyperlink" Target="https://www.youtube.com/watch?v=_Udcyax0O2w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gsnZM3KXQ9o" TargetMode="External"/><Relationship Id="rId14" Type="http://schemas.openxmlformats.org/officeDocument/2006/relationships/hyperlink" Target="https://pubs.asahq.org/anesthesiology/article/109/5/938/9076/Anesthesia-in-Cosmetic-Surger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5</Pages>
  <Words>2379</Words>
  <Characters>13561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Mekdes (Piper) Sund</dc:creator>
  <cp:keywords/>
  <dc:description/>
  <cp:lastModifiedBy>Kynes, J. Matthew</cp:lastModifiedBy>
  <cp:revision>6</cp:revision>
  <dcterms:created xsi:type="dcterms:W3CDTF">2022-04-23T13:43:00Z</dcterms:created>
  <dcterms:modified xsi:type="dcterms:W3CDTF">2022-07-03T18:29:00Z</dcterms:modified>
</cp:coreProperties>
</file>